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624F" w14:textId="77777777" w:rsidR="005D7E0B" w:rsidRDefault="005D7E0B" w:rsidP="00AB5B0B">
      <w:pPr>
        <w:spacing w:after="0"/>
        <w:rPr>
          <w:rFonts w:ascii="Century Gothic" w:hAnsi="Century Gothic"/>
          <w:b/>
          <w:noProof/>
          <w:sz w:val="40"/>
          <w:szCs w:val="40"/>
        </w:rPr>
      </w:pPr>
      <w:bookmarkStart w:id="0" w:name="_GoBack"/>
      <w:bookmarkEnd w:id="0"/>
    </w:p>
    <w:p w14:paraId="7F065BC9" w14:textId="6424C44B" w:rsidR="00AB5B0B" w:rsidRPr="00AB5B0B" w:rsidRDefault="00AB5B0B" w:rsidP="00AB5B0B">
      <w:pPr>
        <w:spacing w:after="0"/>
        <w:rPr>
          <w:rFonts w:ascii="Century Gothic" w:hAnsi="Century Gothic"/>
          <w:b/>
          <w:sz w:val="40"/>
          <w:szCs w:val="40"/>
        </w:rPr>
      </w:pPr>
      <w:r w:rsidRPr="00660F58">
        <w:rPr>
          <w:rFonts w:ascii="Century Gothic" w:hAnsi="Century Gothic"/>
          <w:b/>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660F58" w:rsidRPr="00660F58">
        <w:rPr>
          <w:rFonts w:ascii="Century Gothic" w:hAnsi="Century Gothic"/>
          <w:b/>
          <w:noProof/>
          <w:sz w:val="40"/>
          <w:szCs w:val="40"/>
        </w:rPr>
        <w:t>Echo Glen</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1" w:name="_Hlk522007356"/>
      <w:r w:rsidRPr="00527779">
        <w:rPr>
          <w:rFonts w:ascii="Century Gothic" w:hAnsi="Century Gothic"/>
          <w:b/>
          <w:sz w:val="28"/>
          <w:szCs w:val="28"/>
        </w:rPr>
        <w:t>Issaquah School Foundation Funded Programs</w:t>
      </w:r>
    </w:p>
    <w:p w14:paraId="5F01154C" w14:textId="253896A9" w:rsidR="00AB5B0B" w:rsidRDefault="009B22D9" w:rsidP="00AB5B0B">
      <w:pPr>
        <w:spacing w:after="0"/>
        <w:rPr>
          <w:rFonts w:ascii="Century Gothic" w:hAnsi="Century Gothic"/>
        </w:rPr>
      </w:pPr>
      <w:bookmarkStart w:id="2" w:name="_Hlk522017820"/>
      <w:bookmarkEnd w:id="1"/>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2"/>
      <w:r w:rsidRPr="009B22D9">
        <w:rPr>
          <w:rFonts w:ascii="Century Gothic" w:hAnsi="Century Gothic"/>
        </w:rPr>
        <w:t>In addition, the Foundation funds new programs requested by teachers in schools on an annual basis.</w:t>
      </w: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2610"/>
      </w:tblGrid>
      <w:tr w:rsidR="00E83A13" w:rsidRPr="002632FF" w14:paraId="03626DB6" w14:textId="77777777" w:rsidTr="78B2BBC9">
        <w:trPr>
          <w:trHeight w:val="270"/>
        </w:trPr>
        <w:tc>
          <w:tcPr>
            <w:tcW w:w="7550" w:type="dxa"/>
            <w:shd w:val="clear" w:color="auto" w:fill="A6A6A6" w:themeFill="background1" w:themeFillShade="A6"/>
          </w:tcPr>
          <w:p w14:paraId="37119EE1" w14:textId="706B9F27" w:rsidR="00E83A13" w:rsidRPr="00B41C68" w:rsidRDefault="00846441" w:rsidP="00AB5B0B">
            <w:pPr>
              <w:spacing w:after="0" w:line="240" w:lineRule="auto"/>
              <w:rPr>
                <w:rFonts w:ascii="Century Gothic" w:eastAsia="Times New Roman" w:hAnsi="Century Gothic" w:cs="Calibri"/>
              </w:rPr>
            </w:pPr>
            <w:r w:rsidRPr="00B41C68">
              <w:rPr>
                <w:rFonts w:ascii="Century Gothic" w:hAnsi="Century Gothic"/>
                <w:b/>
              </w:rPr>
              <w:t>Echo Glen</w:t>
            </w:r>
            <w:r w:rsidR="00E83A13" w:rsidRPr="00B41C68">
              <w:rPr>
                <w:rFonts w:ascii="Century Gothic" w:hAnsi="Century Gothic"/>
                <w:b/>
              </w:rPr>
              <w:t xml:space="preserve"> Specific Foundation Grants</w:t>
            </w:r>
            <w:r w:rsidR="00E46C4E" w:rsidRPr="00B41C68">
              <w:rPr>
                <w:rFonts w:ascii="Century Gothic" w:hAnsi="Century Gothic"/>
                <w:b/>
              </w:rPr>
              <w:t xml:space="preserve"> </w:t>
            </w:r>
            <w:r w:rsidR="00D53CED" w:rsidRPr="00B41C68">
              <w:rPr>
                <w:rFonts w:ascii="Century Gothic" w:hAnsi="Century Gothic"/>
                <w:b/>
              </w:rPr>
              <w:t>(since 2007)</w:t>
            </w:r>
          </w:p>
        </w:tc>
        <w:tc>
          <w:tcPr>
            <w:tcW w:w="2610" w:type="dxa"/>
            <w:shd w:val="clear" w:color="auto" w:fill="A6A6A6" w:themeFill="background1" w:themeFillShade="A6"/>
          </w:tcPr>
          <w:p w14:paraId="3A08EC6A" w14:textId="159EF89A" w:rsidR="00E83A13" w:rsidRPr="00B41C68" w:rsidRDefault="000D4224" w:rsidP="00846441">
            <w:pPr>
              <w:spacing w:after="0" w:line="240" w:lineRule="auto"/>
              <w:jc w:val="center"/>
              <w:rPr>
                <w:rFonts w:ascii="Century Gothic" w:eastAsia="Times New Roman" w:hAnsi="Century Gothic" w:cs="Calibri"/>
              </w:rPr>
            </w:pPr>
            <w:r>
              <w:rPr>
                <w:rFonts w:ascii="Century Gothic" w:hAnsi="Century Gothic"/>
                <w:b/>
              </w:rPr>
              <w:t>Year</w:t>
            </w:r>
            <w:r w:rsidR="00E83A13" w:rsidRPr="00B41C68">
              <w:rPr>
                <w:rFonts w:ascii="Century Gothic" w:hAnsi="Century Gothic"/>
                <w:b/>
              </w:rPr>
              <w:t xml:space="preserve"> </w:t>
            </w:r>
            <w:r w:rsidR="00C42CFA" w:rsidRPr="00B41C68">
              <w:rPr>
                <w:rFonts w:ascii="Century Gothic" w:hAnsi="Century Gothic"/>
                <w:b/>
              </w:rPr>
              <w:t>Awarded</w:t>
            </w:r>
          </w:p>
        </w:tc>
      </w:tr>
      <w:tr w:rsidR="00660F58" w:rsidRPr="002632FF" w14:paraId="4079B7CB" w14:textId="77777777" w:rsidTr="78B2BBC9">
        <w:trPr>
          <w:trHeight w:val="270"/>
        </w:trPr>
        <w:tc>
          <w:tcPr>
            <w:tcW w:w="7550" w:type="dxa"/>
            <w:shd w:val="clear" w:color="auto" w:fill="FFFFFF" w:themeFill="background1"/>
          </w:tcPr>
          <w:p w14:paraId="4F60887F" w14:textId="2CAD97FC" w:rsidR="00660F58" w:rsidRPr="00B41C68" w:rsidRDefault="00660F58" w:rsidP="00846441">
            <w:pPr>
              <w:spacing w:after="0" w:line="240" w:lineRule="auto"/>
              <w:rPr>
                <w:rFonts w:ascii="Century Gothic" w:hAnsi="Century Gothic" w:cs="Calibri"/>
              </w:rPr>
            </w:pPr>
            <w:r w:rsidRPr="00B41C68">
              <w:rPr>
                <w:rFonts w:ascii="Century Gothic" w:hAnsi="Century Gothic" w:cs="Calibri"/>
              </w:rPr>
              <w:t>Echo Glen Math</w:t>
            </w:r>
          </w:p>
        </w:tc>
        <w:tc>
          <w:tcPr>
            <w:tcW w:w="2610" w:type="dxa"/>
            <w:shd w:val="clear" w:color="auto" w:fill="FFFFFF" w:themeFill="background1"/>
          </w:tcPr>
          <w:p w14:paraId="45614AA7" w14:textId="67245ACC" w:rsidR="00660F58" w:rsidRPr="00B41C68" w:rsidRDefault="00660F58" w:rsidP="00846441">
            <w:pPr>
              <w:spacing w:after="0" w:line="240" w:lineRule="auto"/>
              <w:jc w:val="center"/>
              <w:rPr>
                <w:rFonts w:ascii="Century Gothic" w:hAnsi="Century Gothic" w:cs="Calibri"/>
              </w:rPr>
            </w:pPr>
            <w:r w:rsidRPr="00B41C68">
              <w:rPr>
                <w:rFonts w:ascii="Century Gothic" w:hAnsi="Century Gothic" w:cs="Calibri"/>
              </w:rPr>
              <w:t>Annual</w:t>
            </w:r>
          </w:p>
        </w:tc>
      </w:tr>
      <w:tr w:rsidR="00DC4EBF" w:rsidRPr="002632FF" w14:paraId="25380262" w14:textId="77777777" w:rsidTr="78B2BBC9">
        <w:trPr>
          <w:trHeight w:val="270"/>
        </w:trPr>
        <w:tc>
          <w:tcPr>
            <w:tcW w:w="7550" w:type="dxa"/>
            <w:shd w:val="clear" w:color="auto" w:fill="FFFFFF" w:themeFill="background1"/>
          </w:tcPr>
          <w:p w14:paraId="2D518B0E" w14:textId="1BCA4051" w:rsidR="00DC4EBF" w:rsidRPr="00B41C68" w:rsidRDefault="00DC4EBF" w:rsidP="00846441">
            <w:pPr>
              <w:spacing w:after="0" w:line="240" w:lineRule="auto"/>
              <w:rPr>
                <w:rFonts w:ascii="Century Gothic" w:hAnsi="Century Gothic" w:cs="Calibri"/>
              </w:rPr>
            </w:pPr>
            <w:r w:rsidRPr="00B41C68">
              <w:rPr>
                <w:rFonts w:ascii="Century Gothic" w:hAnsi="Century Gothic" w:cs="Calibri"/>
              </w:rPr>
              <w:t>The 3</w:t>
            </w:r>
            <w:r w:rsidR="004305AA" w:rsidRPr="00B41C68">
              <w:rPr>
                <w:rFonts w:ascii="Century Gothic" w:hAnsi="Century Gothic" w:cs="Calibri"/>
              </w:rPr>
              <w:t xml:space="preserve"> </w:t>
            </w:r>
            <w:r w:rsidRPr="00B41C68">
              <w:rPr>
                <w:rFonts w:ascii="Century Gothic" w:hAnsi="Century Gothic" w:cs="Calibri"/>
              </w:rPr>
              <w:t xml:space="preserve">R’s </w:t>
            </w:r>
            <w:r w:rsidR="004305AA" w:rsidRPr="00B41C68">
              <w:rPr>
                <w:rFonts w:ascii="Century Gothic" w:hAnsi="Century Gothic" w:cs="Calibri"/>
              </w:rPr>
              <w:t>of Education- Library Books &amp; Classroom Sets</w:t>
            </w:r>
          </w:p>
        </w:tc>
        <w:tc>
          <w:tcPr>
            <w:tcW w:w="2610" w:type="dxa"/>
            <w:shd w:val="clear" w:color="auto" w:fill="FFFFFF" w:themeFill="background1"/>
          </w:tcPr>
          <w:p w14:paraId="2C507227" w14:textId="3B342286" w:rsidR="00DC4EBF" w:rsidRPr="00B41C68" w:rsidRDefault="004305AA" w:rsidP="00846441">
            <w:pPr>
              <w:spacing w:after="0" w:line="240" w:lineRule="auto"/>
              <w:jc w:val="center"/>
              <w:rPr>
                <w:rFonts w:ascii="Century Gothic" w:hAnsi="Century Gothic" w:cs="Calibri"/>
              </w:rPr>
            </w:pPr>
            <w:r w:rsidRPr="00B41C68">
              <w:rPr>
                <w:rFonts w:ascii="Century Gothic" w:hAnsi="Century Gothic" w:cs="Calibri"/>
              </w:rPr>
              <w:t>2018-19</w:t>
            </w:r>
          </w:p>
        </w:tc>
      </w:tr>
      <w:tr w:rsidR="78B2BBC9" w14:paraId="78B42280" w14:textId="77777777" w:rsidTr="78B2BBC9">
        <w:trPr>
          <w:trHeight w:val="270"/>
        </w:trPr>
        <w:tc>
          <w:tcPr>
            <w:tcW w:w="7550" w:type="dxa"/>
            <w:shd w:val="clear" w:color="auto" w:fill="FFFFFF" w:themeFill="background1"/>
          </w:tcPr>
          <w:p w14:paraId="4E7C9E8D" w14:textId="456EBC5C" w:rsidR="78B2BBC9" w:rsidRPr="00B41C68" w:rsidRDefault="78B2BBC9" w:rsidP="78B2BBC9">
            <w:pPr>
              <w:spacing w:line="240" w:lineRule="auto"/>
              <w:rPr>
                <w:rFonts w:ascii="Century Gothic" w:hAnsi="Century Gothic" w:cs="Calibri"/>
              </w:rPr>
            </w:pPr>
            <w:r w:rsidRPr="00B41C68">
              <w:rPr>
                <w:rFonts w:ascii="Century Gothic" w:hAnsi="Century Gothic" w:cs="Calibri"/>
              </w:rPr>
              <w:t>Healthy Learning through Horticulture</w:t>
            </w:r>
          </w:p>
        </w:tc>
        <w:tc>
          <w:tcPr>
            <w:tcW w:w="2610" w:type="dxa"/>
            <w:shd w:val="clear" w:color="auto" w:fill="FFFFFF" w:themeFill="background1"/>
          </w:tcPr>
          <w:p w14:paraId="4634A94D" w14:textId="353FDDE2" w:rsidR="78B2BBC9" w:rsidRPr="00B41C68" w:rsidRDefault="78B2BBC9" w:rsidP="78B2BBC9">
            <w:pPr>
              <w:spacing w:line="240" w:lineRule="auto"/>
              <w:jc w:val="center"/>
              <w:rPr>
                <w:rFonts w:ascii="Century Gothic" w:hAnsi="Century Gothic" w:cs="Calibri"/>
              </w:rPr>
            </w:pPr>
            <w:r w:rsidRPr="00B41C68">
              <w:rPr>
                <w:rFonts w:ascii="Century Gothic" w:hAnsi="Century Gothic" w:cs="Calibri"/>
              </w:rPr>
              <w:t>201</w:t>
            </w:r>
            <w:r w:rsidR="00DC4EBF" w:rsidRPr="00B41C68">
              <w:rPr>
                <w:rFonts w:ascii="Century Gothic" w:hAnsi="Century Gothic" w:cs="Calibri"/>
              </w:rPr>
              <w:t>7</w:t>
            </w:r>
            <w:r w:rsidRPr="00B41C68">
              <w:rPr>
                <w:rFonts w:ascii="Century Gothic" w:hAnsi="Century Gothic" w:cs="Calibri"/>
              </w:rPr>
              <w:t>-1</w:t>
            </w:r>
            <w:r w:rsidR="00DC4EBF" w:rsidRPr="00B41C68">
              <w:rPr>
                <w:rFonts w:ascii="Century Gothic" w:hAnsi="Century Gothic" w:cs="Calibri"/>
              </w:rPr>
              <w:t>8</w:t>
            </w:r>
          </w:p>
        </w:tc>
      </w:tr>
      <w:tr w:rsidR="78B2BBC9" w14:paraId="726039B3" w14:textId="77777777" w:rsidTr="78B2BBC9">
        <w:trPr>
          <w:trHeight w:val="270"/>
        </w:trPr>
        <w:tc>
          <w:tcPr>
            <w:tcW w:w="7550" w:type="dxa"/>
            <w:shd w:val="clear" w:color="auto" w:fill="FFFFFF" w:themeFill="background1"/>
          </w:tcPr>
          <w:p w14:paraId="782D6486" w14:textId="614B1EAD" w:rsidR="78B2BBC9" w:rsidRPr="00B41C68" w:rsidRDefault="78B2BBC9" w:rsidP="78B2BBC9">
            <w:pPr>
              <w:spacing w:line="240" w:lineRule="auto"/>
              <w:rPr>
                <w:rFonts w:ascii="Century Gothic" w:hAnsi="Century Gothic" w:cs="Calibri"/>
              </w:rPr>
            </w:pPr>
            <w:r w:rsidRPr="00B41C68">
              <w:rPr>
                <w:rFonts w:ascii="Century Gothic" w:hAnsi="Century Gothic" w:cs="Calibri"/>
              </w:rPr>
              <w:t>Teaching through Technology</w:t>
            </w:r>
          </w:p>
        </w:tc>
        <w:tc>
          <w:tcPr>
            <w:tcW w:w="2610" w:type="dxa"/>
            <w:shd w:val="clear" w:color="auto" w:fill="FFFFFF" w:themeFill="background1"/>
          </w:tcPr>
          <w:p w14:paraId="1A01DF10" w14:textId="089846B6" w:rsidR="78B2BBC9" w:rsidRPr="00B41C68" w:rsidRDefault="78B2BBC9" w:rsidP="78B2BBC9">
            <w:pPr>
              <w:spacing w:line="240" w:lineRule="auto"/>
              <w:jc w:val="center"/>
              <w:rPr>
                <w:rFonts w:ascii="Century Gothic" w:hAnsi="Century Gothic" w:cs="Calibri"/>
              </w:rPr>
            </w:pPr>
            <w:r w:rsidRPr="00B41C68">
              <w:rPr>
                <w:rFonts w:ascii="Century Gothic" w:hAnsi="Century Gothic" w:cs="Calibri"/>
              </w:rPr>
              <w:t>201</w:t>
            </w:r>
            <w:r w:rsidR="00DC4EBF" w:rsidRPr="00B41C68">
              <w:rPr>
                <w:rFonts w:ascii="Century Gothic" w:hAnsi="Century Gothic" w:cs="Calibri"/>
              </w:rPr>
              <w:t>7</w:t>
            </w:r>
            <w:r w:rsidRPr="00B41C68">
              <w:rPr>
                <w:rFonts w:ascii="Century Gothic" w:hAnsi="Century Gothic" w:cs="Calibri"/>
              </w:rPr>
              <w:t>-1</w:t>
            </w:r>
            <w:r w:rsidR="00DC4EBF" w:rsidRPr="00B41C68">
              <w:rPr>
                <w:rFonts w:ascii="Century Gothic" w:hAnsi="Century Gothic" w:cs="Calibri"/>
              </w:rPr>
              <w:t>8</w:t>
            </w:r>
          </w:p>
        </w:tc>
      </w:tr>
      <w:tr w:rsidR="00846441" w:rsidRPr="002632FF" w14:paraId="5B33DE58" w14:textId="77777777" w:rsidTr="78B2BBC9">
        <w:trPr>
          <w:trHeight w:val="270"/>
        </w:trPr>
        <w:tc>
          <w:tcPr>
            <w:tcW w:w="7550" w:type="dxa"/>
            <w:shd w:val="clear" w:color="auto" w:fill="FFFFFF" w:themeFill="background1"/>
          </w:tcPr>
          <w:p w14:paraId="5BBA9D73" w14:textId="1580B359" w:rsidR="00846441" w:rsidRPr="00B41C68" w:rsidRDefault="78B2BBC9" w:rsidP="78B2BBC9">
            <w:pPr>
              <w:spacing w:after="0" w:line="240" w:lineRule="auto"/>
              <w:rPr>
                <w:rFonts w:ascii="Century Gothic" w:eastAsia="Times New Roman" w:hAnsi="Century Gothic" w:cs="Calibri"/>
              </w:rPr>
            </w:pPr>
            <w:r w:rsidRPr="00B41C68">
              <w:rPr>
                <w:rFonts w:ascii="Century Gothic" w:hAnsi="Century Gothic" w:cs="Calibri"/>
              </w:rPr>
              <w:t xml:space="preserve">Gaining the Edge with </w:t>
            </w:r>
            <w:proofErr w:type="spellStart"/>
            <w:r w:rsidRPr="00B41C68">
              <w:rPr>
                <w:rFonts w:ascii="Century Gothic" w:hAnsi="Century Gothic" w:cs="Calibri"/>
              </w:rPr>
              <w:t>Edgenuity</w:t>
            </w:r>
            <w:proofErr w:type="spellEnd"/>
          </w:p>
        </w:tc>
        <w:tc>
          <w:tcPr>
            <w:tcW w:w="2610" w:type="dxa"/>
            <w:shd w:val="clear" w:color="auto" w:fill="FFFFFF" w:themeFill="background1"/>
          </w:tcPr>
          <w:p w14:paraId="21372284" w14:textId="4769800F" w:rsidR="00846441" w:rsidRPr="00B41C68" w:rsidRDefault="00846441" w:rsidP="00846441">
            <w:pPr>
              <w:spacing w:after="0" w:line="240" w:lineRule="auto"/>
              <w:jc w:val="center"/>
              <w:rPr>
                <w:rFonts w:ascii="Century Gothic" w:eastAsia="Times New Roman" w:hAnsi="Century Gothic" w:cs="Calibri"/>
              </w:rPr>
            </w:pPr>
            <w:r w:rsidRPr="00B41C68">
              <w:rPr>
                <w:rFonts w:ascii="Century Gothic" w:hAnsi="Century Gothic" w:cs="Calibri"/>
              </w:rPr>
              <w:t>201</w:t>
            </w:r>
            <w:r w:rsidR="00DC4EBF" w:rsidRPr="00B41C68">
              <w:rPr>
                <w:rFonts w:ascii="Century Gothic" w:hAnsi="Century Gothic" w:cs="Calibri"/>
              </w:rPr>
              <w:t>6</w:t>
            </w:r>
            <w:r w:rsidRPr="00B41C68">
              <w:rPr>
                <w:rFonts w:ascii="Century Gothic" w:hAnsi="Century Gothic" w:cs="Calibri"/>
              </w:rPr>
              <w:t>-1</w:t>
            </w:r>
            <w:r w:rsidR="00DC4EBF" w:rsidRPr="00B41C68">
              <w:rPr>
                <w:rFonts w:ascii="Century Gothic" w:hAnsi="Century Gothic" w:cs="Calibri"/>
              </w:rPr>
              <w:t>7</w:t>
            </w:r>
          </w:p>
        </w:tc>
      </w:tr>
      <w:tr w:rsidR="00846441" w:rsidRPr="002632FF" w14:paraId="18270FAC" w14:textId="64054E06" w:rsidTr="78B2BBC9">
        <w:trPr>
          <w:trHeight w:val="270"/>
        </w:trPr>
        <w:tc>
          <w:tcPr>
            <w:tcW w:w="7550" w:type="dxa"/>
            <w:shd w:val="clear" w:color="auto" w:fill="FFFFFF" w:themeFill="background1"/>
          </w:tcPr>
          <w:p w14:paraId="0CD66681" w14:textId="4F2B7647" w:rsidR="00846441" w:rsidRPr="00B41C68" w:rsidRDefault="00846441" w:rsidP="00846441">
            <w:pPr>
              <w:spacing w:after="0" w:line="240" w:lineRule="auto"/>
              <w:rPr>
                <w:rFonts w:ascii="Century Gothic" w:eastAsia="Times New Roman" w:hAnsi="Century Gothic" w:cs="Calibri"/>
              </w:rPr>
            </w:pPr>
            <w:r w:rsidRPr="00B41C68">
              <w:rPr>
                <w:rFonts w:ascii="Century Gothic" w:hAnsi="Century Gothic" w:cs="Calibri"/>
              </w:rPr>
              <w:t>Wonderful wobble chairs for restless learners</w:t>
            </w:r>
          </w:p>
        </w:tc>
        <w:tc>
          <w:tcPr>
            <w:tcW w:w="2610" w:type="dxa"/>
            <w:shd w:val="clear" w:color="auto" w:fill="FFFFFF" w:themeFill="background1"/>
          </w:tcPr>
          <w:p w14:paraId="3A8F21DC" w14:textId="2C7439CF" w:rsidR="00846441" w:rsidRPr="00B41C68" w:rsidRDefault="00846441" w:rsidP="00846441">
            <w:pPr>
              <w:spacing w:after="0" w:line="240" w:lineRule="auto"/>
              <w:jc w:val="center"/>
              <w:rPr>
                <w:rFonts w:ascii="Century Gothic" w:eastAsia="Times New Roman" w:hAnsi="Century Gothic" w:cs="Calibri"/>
              </w:rPr>
            </w:pPr>
            <w:r w:rsidRPr="00B41C68">
              <w:rPr>
                <w:rFonts w:ascii="Century Gothic" w:hAnsi="Century Gothic" w:cs="Calibri"/>
              </w:rPr>
              <w:t>201</w:t>
            </w:r>
            <w:r w:rsidR="00DC4EBF" w:rsidRPr="00B41C68">
              <w:rPr>
                <w:rFonts w:ascii="Century Gothic" w:hAnsi="Century Gothic" w:cs="Calibri"/>
              </w:rPr>
              <w:t>6</w:t>
            </w:r>
            <w:r w:rsidRPr="00B41C68">
              <w:rPr>
                <w:rFonts w:ascii="Century Gothic" w:hAnsi="Century Gothic" w:cs="Calibri"/>
              </w:rPr>
              <w:t>-1</w:t>
            </w:r>
            <w:r w:rsidR="00DC4EBF" w:rsidRPr="00B41C68">
              <w:rPr>
                <w:rFonts w:ascii="Century Gothic" w:hAnsi="Century Gothic" w:cs="Calibri"/>
              </w:rPr>
              <w:t>7</w:t>
            </w:r>
          </w:p>
        </w:tc>
      </w:tr>
      <w:tr w:rsidR="00846441" w:rsidRPr="002632FF" w14:paraId="3091C141" w14:textId="2F6511BC" w:rsidTr="78B2BBC9">
        <w:trPr>
          <w:trHeight w:val="270"/>
        </w:trPr>
        <w:tc>
          <w:tcPr>
            <w:tcW w:w="7550" w:type="dxa"/>
            <w:shd w:val="clear" w:color="auto" w:fill="FFFFFF" w:themeFill="background1"/>
          </w:tcPr>
          <w:p w14:paraId="2F7181EA" w14:textId="516552A4" w:rsidR="00846441" w:rsidRPr="00B41C68" w:rsidRDefault="00846441" w:rsidP="00846441">
            <w:pPr>
              <w:spacing w:after="0" w:line="240" w:lineRule="auto"/>
              <w:rPr>
                <w:rFonts w:ascii="Century Gothic" w:eastAsia="Times New Roman" w:hAnsi="Century Gothic" w:cs="Calibri"/>
              </w:rPr>
            </w:pPr>
            <w:r w:rsidRPr="00B41C68">
              <w:rPr>
                <w:rFonts w:ascii="Century Gothic" w:hAnsi="Century Gothic" w:cs="Calibri"/>
              </w:rPr>
              <w:t>Café Success</w:t>
            </w:r>
          </w:p>
        </w:tc>
        <w:tc>
          <w:tcPr>
            <w:tcW w:w="2610" w:type="dxa"/>
            <w:shd w:val="clear" w:color="auto" w:fill="FFFFFF" w:themeFill="background1"/>
          </w:tcPr>
          <w:p w14:paraId="53663815" w14:textId="24CDB9BC" w:rsidR="00846441" w:rsidRPr="00B41C68" w:rsidRDefault="00846441" w:rsidP="00846441">
            <w:pPr>
              <w:spacing w:after="0" w:line="240" w:lineRule="auto"/>
              <w:jc w:val="center"/>
              <w:rPr>
                <w:rFonts w:ascii="Century Gothic" w:eastAsia="Times New Roman" w:hAnsi="Century Gothic" w:cs="Calibri"/>
              </w:rPr>
            </w:pPr>
            <w:r w:rsidRPr="00B41C68">
              <w:rPr>
                <w:rFonts w:ascii="Century Gothic" w:hAnsi="Century Gothic" w:cs="Calibri"/>
              </w:rPr>
              <w:t>201</w:t>
            </w:r>
            <w:r w:rsidR="00DC4EBF" w:rsidRPr="00B41C68">
              <w:rPr>
                <w:rFonts w:ascii="Century Gothic" w:hAnsi="Century Gothic" w:cs="Calibri"/>
              </w:rPr>
              <w:t>5</w:t>
            </w:r>
            <w:r w:rsidRPr="00B41C68">
              <w:rPr>
                <w:rFonts w:ascii="Century Gothic" w:hAnsi="Century Gothic" w:cs="Calibri"/>
              </w:rPr>
              <w:t>-1</w:t>
            </w:r>
            <w:r w:rsidR="00DC4EBF" w:rsidRPr="00B41C68">
              <w:rPr>
                <w:rFonts w:ascii="Century Gothic" w:hAnsi="Century Gothic" w:cs="Calibri"/>
              </w:rPr>
              <w:t>6</w:t>
            </w:r>
          </w:p>
        </w:tc>
      </w:tr>
      <w:tr w:rsidR="00846441" w:rsidRPr="002632FF" w14:paraId="6EC718FE" w14:textId="72A540AA" w:rsidTr="78B2BBC9">
        <w:trPr>
          <w:trHeight w:val="270"/>
        </w:trPr>
        <w:tc>
          <w:tcPr>
            <w:tcW w:w="7550" w:type="dxa"/>
            <w:shd w:val="clear" w:color="auto" w:fill="FFFFFF" w:themeFill="background1"/>
          </w:tcPr>
          <w:p w14:paraId="088844E1" w14:textId="3720370B" w:rsidR="00846441" w:rsidRPr="00B41C68" w:rsidRDefault="00846441" w:rsidP="00846441">
            <w:pPr>
              <w:spacing w:after="0" w:line="240" w:lineRule="auto"/>
              <w:rPr>
                <w:rFonts w:ascii="Century Gothic" w:eastAsia="Times New Roman" w:hAnsi="Century Gothic" w:cs="Calibri"/>
              </w:rPr>
            </w:pPr>
            <w:r w:rsidRPr="00B41C68">
              <w:rPr>
                <w:rFonts w:ascii="Century Gothic" w:hAnsi="Century Gothic" w:cs="Calibri"/>
              </w:rPr>
              <w:t>Comprehensive, Adaptive Math for All Levels</w:t>
            </w:r>
          </w:p>
        </w:tc>
        <w:tc>
          <w:tcPr>
            <w:tcW w:w="2610" w:type="dxa"/>
            <w:shd w:val="clear" w:color="auto" w:fill="FFFFFF" w:themeFill="background1"/>
          </w:tcPr>
          <w:p w14:paraId="48AEA9A0" w14:textId="090EF53F" w:rsidR="00846441" w:rsidRPr="00B41C68" w:rsidRDefault="00846441" w:rsidP="00846441">
            <w:pPr>
              <w:spacing w:after="0" w:line="240" w:lineRule="auto"/>
              <w:jc w:val="center"/>
              <w:rPr>
                <w:rFonts w:ascii="Century Gothic" w:eastAsia="Times New Roman" w:hAnsi="Century Gothic" w:cs="Calibri"/>
              </w:rPr>
            </w:pPr>
            <w:r w:rsidRPr="00B41C68">
              <w:rPr>
                <w:rFonts w:ascii="Century Gothic" w:hAnsi="Century Gothic" w:cs="Calibri"/>
              </w:rPr>
              <w:t>2013-14</w:t>
            </w:r>
          </w:p>
        </w:tc>
      </w:tr>
      <w:tr w:rsidR="00846441" w:rsidRPr="002632FF" w14:paraId="4D0DAEB7" w14:textId="2FEB2B18" w:rsidTr="78B2BBC9">
        <w:trPr>
          <w:trHeight w:val="270"/>
        </w:trPr>
        <w:tc>
          <w:tcPr>
            <w:tcW w:w="7550" w:type="dxa"/>
            <w:shd w:val="clear" w:color="auto" w:fill="FFFFFF" w:themeFill="background1"/>
          </w:tcPr>
          <w:p w14:paraId="6E6C5534" w14:textId="69EC7630" w:rsidR="00846441" w:rsidRPr="00B41C68" w:rsidRDefault="00846441" w:rsidP="00846441">
            <w:pPr>
              <w:spacing w:after="0" w:line="240" w:lineRule="auto"/>
              <w:rPr>
                <w:rFonts w:ascii="Century Gothic" w:eastAsia="Times New Roman" w:hAnsi="Century Gothic" w:cs="Calibri"/>
              </w:rPr>
            </w:pPr>
            <w:r w:rsidRPr="00B41C68">
              <w:rPr>
                <w:rFonts w:ascii="Century Gothic" w:hAnsi="Century Gothic" w:cs="Calibri"/>
              </w:rPr>
              <w:t>Vocational Educational Veterinarian Assistant Program Instructor</w:t>
            </w:r>
          </w:p>
        </w:tc>
        <w:tc>
          <w:tcPr>
            <w:tcW w:w="2610" w:type="dxa"/>
            <w:shd w:val="clear" w:color="auto" w:fill="FFFFFF" w:themeFill="background1"/>
          </w:tcPr>
          <w:p w14:paraId="6BE1044B" w14:textId="3AD8213A" w:rsidR="00846441" w:rsidRPr="00B41C68" w:rsidRDefault="00846441" w:rsidP="00846441">
            <w:pPr>
              <w:spacing w:after="0" w:line="240" w:lineRule="auto"/>
              <w:jc w:val="center"/>
              <w:rPr>
                <w:rFonts w:ascii="Century Gothic" w:eastAsia="Times New Roman" w:hAnsi="Century Gothic" w:cs="Calibri"/>
              </w:rPr>
            </w:pPr>
            <w:r w:rsidRPr="00B41C68">
              <w:rPr>
                <w:rFonts w:ascii="Century Gothic" w:hAnsi="Century Gothic" w:cs="Calibri"/>
              </w:rPr>
              <w:t>201</w:t>
            </w:r>
            <w:r w:rsidR="00DC4EBF" w:rsidRPr="00B41C68">
              <w:rPr>
                <w:rFonts w:ascii="Century Gothic" w:hAnsi="Century Gothic" w:cs="Calibri"/>
              </w:rPr>
              <w:t>9</w:t>
            </w:r>
            <w:r w:rsidRPr="00B41C68">
              <w:rPr>
                <w:rFonts w:ascii="Century Gothic" w:hAnsi="Century Gothic" w:cs="Calibri"/>
              </w:rPr>
              <w:t>-</w:t>
            </w:r>
            <w:r w:rsidR="00DC4EBF" w:rsidRPr="00B41C68">
              <w:rPr>
                <w:rFonts w:ascii="Century Gothic" w:hAnsi="Century Gothic" w:cs="Calibri"/>
              </w:rPr>
              <w:t>2013</w:t>
            </w:r>
          </w:p>
        </w:tc>
      </w:tr>
      <w:tr w:rsidR="00846441" w:rsidRPr="002632FF" w14:paraId="3B1721CF" w14:textId="38E73265" w:rsidTr="78B2BBC9">
        <w:trPr>
          <w:trHeight w:val="270"/>
        </w:trPr>
        <w:tc>
          <w:tcPr>
            <w:tcW w:w="7550" w:type="dxa"/>
            <w:shd w:val="clear" w:color="auto" w:fill="FFFFFF" w:themeFill="background1"/>
          </w:tcPr>
          <w:p w14:paraId="40F2BBB0" w14:textId="35CD57AD" w:rsidR="00846441" w:rsidRPr="00B41C68" w:rsidRDefault="00846441" w:rsidP="00846441">
            <w:pPr>
              <w:spacing w:after="0" w:line="240" w:lineRule="auto"/>
              <w:rPr>
                <w:rFonts w:ascii="Century Gothic" w:eastAsia="Times New Roman" w:hAnsi="Century Gothic" w:cs="Calibri"/>
              </w:rPr>
            </w:pPr>
            <w:r w:rsidRPr="00B41C68">
              <w:rPr>
                <w:rFonts w:ascii="Century Gothic" w:hAnsi="Century Gothic" w:cs="Calibri"/>
              </w:rPr>
              <w:t>Food Worker Permit Instruction for Struggling Students</w:t>
            </w:r>
          </w:p>
        </w:tc>
        <w:tc>
          <w:tcPr>
            <w:tcW w:w="2610" w:type="dxa"/>
            <w:shd w:val="clear" w:color="auto" w:fill="FFFFFF" w:themeFill="background1"/>
          </w:tcPr>
          <w:p w14:paraId="18852915" w14:textId="778F6FE6" w:rsidR="00846441" w:rsidRPr="00B41C68" w:rsidRDefault="00846441" w:rsidP="00846441">
            <w:pPr>
              <w:spacing w:after="0" w:line="240" w:lineRule="auto"/>
              <w:jc w:val="center"/>
              <w:rPr>
                <w:rFonts w:ascii="Century Gothic" w:eastAsia="Times New Roman" w:hAnsi="Century Gothic" w:cs="Calibri"/>
              </w:rPr>
            </w:pPr>
            <w:r w:rsidRPr="00B41C68">
              <w:rPr>
                <w:rFonts w:ascii="Century Gothic" w:hAnsi="Century Gothic" w:cs="Calibri"/>
              </w:rPr>
              <w:t>2008-09</w:t>
            </w:r>
          </w:p>
        </w:tc>
      </w:tr>
      <w:tr w:rsidR="00846441" w:rsidRPr="002632FF" w14:paraId="52C85CA1" w14:textId="691BE326" w:rsidTr="78B2BBC9">
        <w:trPr>
          <w:trHeight w:val="270"/>
        </w:trPr>
        <w:tc>
          <w:tcPr>
            <w:tcW w:w="7550" w:type="dxa"/>
            <w:shd w:val="clear" w:color="auto" w:fill="FFFFFF" w:themeFill="background1"/>
          </w:tcPr>
          <w:p w14:paraId="1403044B" w14:textId="21A96536" w:rsidR="00846441" w:rsidRPr="00B41C68" w:rsidRDefault="00846441" w:rsidP="00846441">
            <w:pPr>
              <w:spacing w:after="0" w:line="240" w:lineRule="auto"/>
              <w:rPr>
                <w:rFonts w:ascii="Century Gothic" w:eastAsia="Times New Roman" w:hAnsi="Century Gothic" w:cs="Calibri"/>
              </w:rPr>
            </w:pPr>
            <w:r w:rsidRPr="00B41C68">
              <w:rPr>
                <w:rFonts w:ascii="Century Gothic" w:hAnsi="Century Gothic" w:cs="Calibri"/>
              </w:rPr>
              <w:t>Successful Community Transitions for At-Risk Students</w:t>
            </w:r>
          </w:p>
        </w:tc>
        <w:tc>
          <w:tcPr>
            <w:tcW w:w="2610" w:type="dxa"/>
            <w:shd w:val="clear" w:color="auto" w:fill="FFFFFF" w:themeFill="background1"/>
          </w:tcPr>
          <w:p w14:paraId="6DE6166C" w14:textId="54C4D253" w:rsidR="00846441" w:rsidRPr="00B41C68" w:rsidRDefault="00846441" w:rsidP="00846441">
            <w:pPr>
              <w:spacing w:after="0" w:line="240" w:lineRule="auto"/>
              <w:jc w:val="center"/>
              <w:rPr>
                <w:rFonts w:ascii="Century Gothic" w:eastAsia="Times New Roman" w:hAnsi="Century Gothic" w:cs="Calibri"/>
              </w:rPr>
            </w:pPr>
            <w:r w:rsidRPr="00B41C68">
              <w:rPr>
                <w:rFonts w:ascii="Century Gothic" w:hAnsi="Century Gothic" w:cs="Calibri"/>
              </w:rPr>
              <w:t>2007-08</w:t>
            </w:r>
          </w:p>
        </w:tc>
      </w:tr>
    </w:tbl>
    <w:p w14:paraId="51232A6E" w14:textId="77777777" w:rsidR="002F5697" w:rsidRPr="00527779" w:rsidRDefault="002F5697" w:rsidP="00AB5B0B">
      <w:pPr>
        <w:spacing w:after="0"/>
        <w:rPr>
          <w:rFonts w:ascii="Century Gothic" w:hAnsi="Century Gothic"/>
        </w:rPr>
      </w:pPr>
    </w:p>
    <w:p w14:paraId="21107773" w14:textId="77777777" w:rsidR="00A028F4" w:rsidRPr="00A028F4" w:rsidRDefault="00A028F4" w:rsidP="00A028F4">
      <w:pPr>
        <w:spacing w:after="0"/>
        <w:rPr>
          <w:rFonts w:ascii="Century Gothic" w:hAnsi="Century Gothic"/>
        </w:rPr>
      </w:pPr>
    </w:p>
    <w:p w14:paraId="40C7FF51" w14:textId="77777777" w:rsidR="00A028F4" w:rsidRPr="00A028F4" w:rsidRDefault="00A028F4" w:rsidP="00A028F4">
      <w:pPr>
        <w:spacing w:after="0"/>
        <w:rPr>
          <w:rFonts w:ascii="Century Gothic" w:hAnsi="Century Gothic"/>
        </w:rPr>
      </w:pPr>
    </w:p>
    <w:p w14:paraId="0C8280E3" w14:textId="0CDBDB9A" w:rsidR="005E6D5F" w:rsidRPr="00527779" w:rsidRDefault="005E6D5F" w:rsidP="00E46C4E">
      <w:pPr>
        <w:spacing w:after="0"/>
        <w:rPr>
          <w:rFonts w:ascii="Century Gothic" w:hAnsi="Century Gothic"/>
        </w:rPr>
      </w:pPr>
    </w:p>
    <w:sectPr w:rsidR="005E6D5F"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23C5E" w14:textId="77777777" w:rsidR="00842323" w:rsidRDefault="00842323" w:rsidP="00527779">
      <w:pPr>
        <w:spacing w:after="0" w:line="240" w:lineRule="auto"/>
      </w:pPr>
      <w:r>
        <w:separator/>
      </w:r>
    </w:p>
  </w:endnote>
  <w:endnote w:type="continuationSeparator" w:id="0">
    <w:p w14:paraId="06F8707A" w14:textId="77777777" w:rsidR="00842323" w:rsidRDefault="00842323"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A9CC" w14:textId="77777777" w:rsidR="00842323" w:rsidRDefault="00842323" w:rsidP="00527779">
      <w:pPr>
        <w:spacing w:after="0" w:line="240" w:lineRule="auto"/>
      </w:pPr>
      <w:r>
        <w:separator/>
      </w:r>
    </w:p>
  </w:footnote>
  <w:footnote w:type="continuationSeparator" w:id="0">
    <w:p w14:paraId="7817E7E1" w14:textId="77777777" w:rsidR="00842323" w:rsidRDefault="00842323"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224"/>
    <w:rsid w:val="000D4D4F"/>
    <w:rsid w:val="002632FF"/>
    <w:rsid w:val="0027049C"/>
    <w:rsid w:val="002B0B3C"/>
    <w:rsid w:val="002F5697"/>
    <w:rsid w:val="003243D8"/>
    <w:rsid w:val="00362CA8"/>
    <w:rsid w:val="003C2FB5"/>
    <w:rsid w:val="004305AA"/>
    <w:rsid w:val="00527779"/>
    <w:rsid w:val="00550542"/>
    <w:rsid w:val="005D7E0B"/>
    <w:rsid w:val="005E6D5F"/>
    <w:rsid w:val="00620712"/>
    <w:rsid w:val="0063074A"/>
    <w:rsid w:val="00660F58"/>
    <w:rsid w:val="006C78F8"/>
    <w:rsid w:val="0076372D"/>
    <w:rsid w:val="007A0710"/>
    <w:rsid w:val="007D37A1"/>
    <w:rsid w:val="007D6F1C"/>
    <w:rsid w:val="00803FA5"/>
    <w:rsid w:val="00842323"/>
    <w:rsid w:val="00846441"/>
    <w:rsid w:val="009255EC"/>
    <w:rsid w:val="009B22D9"/>
    <w:rsid w:val="00A028F4"/>
    <w:rsid w:val="00A97C3D"/>
    <w:rsid w:val="00AA5706"/>
    <w:rsid w:val="00AB5B0B"/>
    <w:rsid w:val="00B21D9A"/>
    <w:rsid w:val="00B41C68"/>
    <w:rsid w:val="00BA27F2"/>
    <w:rsid w:val="00BD7229"/>
    <w:rsid w:val="00BE6B60"/>
    <w:rsid w:val="00C42CFA"/>
    <w:rsid w:val="00D043C0"/>
    <w:rsid w:val="00D53CED"/>
    <w:rsid w:val="00DC4EBF"/>
    <w:rsid w:val="00DF4981"/>
    <w:rsid w:val="00E46C4E"/>
    <w:rsid w:val="00E7239F"/>
    <w:rsid w:val="00E83A13"/>
    <w:rsid w:val="00F01D04"/>
    <w:rsid w:val="00F84B73"/>
    <w:rsid w:val="00FB299C"/>
    <w:rsid w:val="00FB31FE"/>
    <w:rsid w:val="00FC5F39"/>
    <w:rsid w:val="78B2B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 w:type="paragraph" w:styleId="BalloonText">
    <w:name w:val="Balloon Text"/>
    <w:basedOn w:val="Normal"/>
    <w:link w:val="BalloonTextChar"/>
    <w:uiPriority w:val="99"/>
    <w:semiHidden/>
    <w:unhideWhenUsed/>
    <w:rsid w:val="00660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35457672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14</cp:revision>
  <cp:lastPrinted>2019-08-13T15:32:00Z</cp:lastPrinted>
  <dcterms:created xsi:type="dcterms:W3CDTF">2018-08-21T00:41:00Z</dcterms:created>
  <dcterms:modified xsi:type="dcterms:W3CDTF">2019-08-13T16:13:00Z</dcterms:modified>
</cp:coreProperties>
</file>