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8649" w14:textId="7984E7E5" w:rsidR="00520B2A" w:rsidRDefault="00FE5D2F" w:rsidP="00960721">
      <w:pPr>
        <w:spacing w:after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50D641" wp14:editId="2FBD4A3E">
            <wp:extent cx="6057900" cy="1893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43" cy="19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717C" w14:textId="77777777" w:rsidR="00FE5D2F" w:rsidRDefault="00FE5D2F" w:rsidP="00043C2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2218C11" w14:textId="08C81E13" w:rsidR="003848B5" w:rsidRDefault="003848B5" w:rsidP="00043C2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043C27">
        <w:rPr>
          <w:rFonts w:ascii="Century Gothic" w:hAnsi="Century Gothic"/>
          <w:b/>
          <w:bCs/>
          <w:sz w:val="28"/>
          <w:szCs w:val="28"/>
        </w:rPr>
        <w:t>FACT SHEET</w:t>
      </w:r>
    </w:p>
    <w:p w14:paraId="43180159" w14:textId="77777777" w:rsidR="00FE5D2F" w:rsidRPr="00260BBF" w:rsidRDefault="00FE5D2F" w:rsidP="00043C27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9C057C7" w14:textId="0AF88B74" w:rsidR="008325AF" w:rsidRDefault="003848B5" w:rsidP="00347E59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 xml:space="preserve">What: </w:t>
      </w:r>
      <w:r w:rsidRPr="00BB0705">
        <w:rPr>
          <w:rFonts w:ascii="Century Gothic" w:hAnsi="Century Gothic"/>
          <w:b/>
          <w:bCs/>
          <w:sz w:val="21"/>
          <w:szCs w:val="21"/>
        </w:rPr>
        <w:tab/>
      </w:r>
      <w:r w:rsidR="00347E59" w:rsidRPr="00347E59">
        <w:rPr>
          <w:rFonts w:ascii="Century Gothic" w:hAnsi="Century Gothic"/>
          <w:bCs/>
          <w:sz w:val="21"/>
          <w:szCs w:val="21"/>
        </w:rPr>
        <w:t xml:space="preserve">The Issaquah Schools Foundation’s </w:t>
      </w:r>
      <w:r w:rsidR="00347E59" w:rsidRPr="00BB0705">
        <w:rPr>
          <w:rFonts w:ascii="Century Gothic" w:hAnsi="Century Gothic"/>
          <w:b/>
          <w:i/>
          <w:sz w:val="21"/>
          <w:szCs w:val="21"/>
        </w:rPr>
        <w:t>Nourish Every Mind</w:t>
      </w:r>
      <w:r w:rsidR="00347E59">
        <w:rPr>
          <w:rFonts w:ascii="Century Gothic" w:hAnsi="Century Gothic"/>
          <w:b/>
          <w:i/>
          <w:sz w:val="21"/>
          <w:szCs w:val="21"/>
        </w:rPr>
        <w:t xml:space="preserve"> </w:t>
      </w:r>
      <w:r w:rsidR="00347E59" w:rsidRPr="00347E59">
        <w:rPr>
          <w:rFonts w:ascii="Century Gothic" w:hAnsi="Century Gothic"/>
          <w:sz w:val="21"/>
          <w:szCs w:val="21"/>
        </w:rPr>
        <w:t>fundraising events</w:t>
      </w:r>
      <w:r w:rsidR="008325AF">
        <w:rPr>
          <w:rFonts w:ascii="Century Gothic" w:hAnsi="Century Gothic"/>
          <w:sz w:val="21"/>
          <w:szCs w:val="21"/>
        </w:rPr>
        <w:t>.</w:t>
      </w:r>
    </w:p>
    <w:p w14:paraId="7C0A85A1" w14:textId="58BA108C" w:rsidR="00FE5D2F" w:rsidRPr="00FE5D2F" w:rsidRDefault="00FE5D2F" w:rsidP="00347E59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FE5D2F">
        <w:rPr>
          <w:rFonts w:ascii="Century Gothic" w:hAnsi="Century Gothic"/>
          <w:bCs/>
          <w:sz w:val="21"/>
          <w:szCs w:val="21"/>
        </w:rPr>
        <w:tab/>
        <w:t>21</w:t>
      </w:r>
      <w:r w:rsidRPr="00FE5D2F">
        <w:rPr>
          <w:rFonts w:ascii="Century Gothic" w:hAnsi="Century Gothic"/>
          <w:bCs/>
          <w:sz w:val="21"/>
          <w:szCs w:val="21"/>
          <w:vertAlign w:val="superscript"/>
        </w:rPr>
        <w:t>st</w:t>
      </w:r>
      <w:r w:rsidRPr="00FE5D2F">
        <w:rPr>
          <w:rFonts w:ascii="Century Gothic" w:hAnsi="Century Gothic"/>
          <w:bCs/>
          <w:sz w:val="21"/>
          <w:szCs w:val="21"/>
        </w:rPr>
        <w:t xml:space="preserve"> Annual Luncheon and 6</w:t>
      </w:r>
      <w:r w:rsidRPr="00FE5D2F">
        <w:rPr>
          <w:rFonts w:ascii="Century Gothic" w:hAnsi="Century Gothic"/>
          <w:bCs/>
          <w:sz w:val="21"/>
          <w:szCs w:val="21"/>
          <w:vertAlign w:val="superscript"/>
        </w:rPr>
        <w:t>th</w:t>
      </w:r>
      <w:r w:rsidRPr="00FE5D2F">
        <w:rPr>
          <w:rFonts w:ascii="Century Gothic" w:hAnsi="Century Gothic"/>
          <w:bCs/>
          <w:sz w:val="21"/>
          <w:szCs w:val="21"/>
        </w:rPr>
        <w:t xml:space="preserve"> Annual Breakfast</w:t>
      </w:r>
    </w:p>
    <w:p w14:paraId="5E16DAB9" w14:textId="77777777" w:rsidR="00043C27" w:rsidRDefault="00043C27" w:rsidP="00043C27">
      <w:pPr>
        <w:pStyle w:val="Default"/>
        <w:rPr>
          <w:rFonts w:ascii="Century Gothic" w:hAnsi="Century Gothic"/>
          <w:sz w:val="21"/>
          <w:szCs w:val="21"/>
        </w:rPr>
      </w:pPr>
    </w:p>
    <w:p w14:paraId="357AB8E0" w14:textId="77777777" w:rsidR="00674FED" w:rsidRDefault="003848B5" w:rsidP="00043C27">
      <w:pPr>
        <w:pStyle w:val="Default"/>
        <w:rPr>
          <w:rFonts w:ascii="Century Gothic" w:hAnsi="Century Gothic"/>
          <w:b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>When:</w:t>
      </w:r>
      <w:r w:rsidRPr="00BB0705">
        <w:rPr>
          <w:rFonts w:ascii="Century Gothic" w:hAnsi="Century Gothic"/>
          <w:bCs/>
          <w:sz w:val="21"/>
          <w:szCs w:val="21"/>
        </w:rPr>
        <w:t xml:space="preserve"> </w:t>
      </w:r>
      <w:r w:rsidRPr="00BB0705">
        <w:rPr>
          <w:rFonts w:ascii="Century Gothic" w:hAnsi="Century Gothic"/>
          <w:bCs/>
          <w:sz w:val="21"/>
          <w:szCs w:val="21"/>
        </w:rPr>
        <w:tab/>
      </w:r>
      <w:r w:rsidR="00BB0705">
        <w:rPr>
          <w:rFonts w:ascii="Century Gothic" w:hAnsi="Century Gothic"/>
          <w:bCs/>
          <w:sz w:val="21"/>
          <w:szCs w:val="21"/>
        </w:rPr>
        <w:tab/>
      </w:r>
      <w:r w:rsidRPr="00BB0705">
        <w:rPr>
          <w:rFonts w:ascii="Century Gothic" w:hAnsi="Century Gothic"/>
          <w:b/>
          <w:bCs/>
          <w:sz w:val="21"/>
          <w:szCs w:val="21"/>
        </w:rPr>
        <w:t>Luncheon</w:t>
      </w:r>
      <w:r w:rsidR="00260BBF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BB0705">
        <w:rPr>
          <w:rFonts w:ascii="Century Gothic" w:hAnsi="Century Gothic"/>
          <w:b/>
          <w:bCs/>
          <w:sz w:val="21"/>
          <w:szCs w:val="21"/>
        </w:rPr>
        <w:t xml:space="preserve">• </w:t>
      </w:r>
      <w:r w:rsidR="00FE5D2F" w:rsidRPr="00FE5D2F">
        <w:rPr>
          <w:rFonts w:ascii="Century Gothic" w:hAnsi="Century Gothic"/>
          <w:b/>
          <w:sz w:val="21"/>
          <w:szCs w:val="21"/>
        </w:rPr>
        <w:t>Friday, May 3, 2019</w:t>
      </w:r>
      <w:r w:rsidR="00260BBF" w:rsidRPr="00FE5D2F">
        <w:rPr>
          <w:rFonts w:ascii="Century Gothic" w:hAnsi="Century Gothic"/>
          <w:b/>
          <w:sz w:val="21"/>
          <w:szCs w:val="21"/>
        </w:rPr>
        <w:t xml:space="preserve"> </w:t>
      </w:r>
      <w:r w:rsidR="00260BBF" w:rsidRPr="00FE5D2F">
        <w:rPr>
          <w:rFonts w:ascii="Century Gothic" w:hAnsi="Century Gothic"/>
          <w:b/>
          <w:bCs/>
          <w:sz w:val="21"/>
          <w:szCs w:val="21"/>
        </w:rPr>
        <w:t xml:space="preserve">• </w:t>
      </w:r>
      <w:proofErr w:type="spellStart"/>
      <w:r w:rsidR="00482725" w:rsidRPr="00FE5D2F">
        <w:rPr>
          <w:rFonts w:ascii="Century Gothic" w:hAnsi="Century Gothic"/>
          <w:b/>
          <w:sz w:val="21"/>
          <w:szCs w:val="21"/>
        </w:rPr>
        <w:t>Meydenbauer</w:t>
      </w:r>
      <w:proofErr w:type="spellEnd"/>
      <w:r w:rsidR="00482725" w:rsidRPr="00FE5D2F">
        <w:rPr>
          <w:rFonts w:ascii="Century Gothic" w:hAnsi="Century Gothic"/>
          <w:b/>
          <w:sz w:val="21"/>
          <w:szCs w:val="21"/>
        </w:rPr>
        <w:t xml:space="preserve"> Center, Bellevue </w:t>
      </w:r>
    </w:p>
    <w:p w14:paraId="2DD1D7DB" w14:textId="01801F5E" w:rsidR="006E75F3" w:rsidRPr="00482725" w:rsidRDefault="003848B5" w:rsidP="00674FED">
      <w:pPr>
        <w:pStyle w:val="Default"/>
        <w:ind w:left="1440"/>
        <w:rPr>
          <w:rFonts w:ascii="Century Gothic" w:hAnsi="Century Gothic"/>
          <w:sz w:val="21"/>
          <w:szCs w:val="21"/>
        </w:rPr>
      </w:pPr>
      <w:r w:rsidRPr="00FE5D2F">
        <w:rPr>
          <w:rFonts w:ascii="Century Gothic" w:hAnsi="Century Gothic"/>
          <w:b/>
          <w:sz w:val="21"/>
          <w:szCs w:val="21"/>
        </w:rPr>
        <w:t>1</w:t>
      </w:r>
      <w:r w:rsidR="00043C27" w:rsidRPr="00FE5D2F">
        <w:rPr>
          <w:rFonts w:ascii="Century Gothic" w:hAnsi="Century Gothic"/>
          <w:b/>
          <w:sz w:val="21"/>
          <w:szCs w:val="21"/>
        </w:rPr>
        <w:t>2</w:t>
      </w:r>
      <w:r w:rsidRPr="00FE5D2F">
        <w:rPr>
          <w:rFonts w:ascii="Century Gothic" w:hAnsi="Century Gothic"/>
          <w:b/>
          <w:sz w:val="21"/>
          <w:szCs w:val="21"/>
        </w:rPr>
        <w:t xml:space="preserve">:00 </w:t>
      </w:r>
      <w:r w:rsidR="00FC301F" w:rsidRPr="00FE5D2F">
        <w:rPr>
          <w:rFonts w:ascii="Century Gothic" w:hAnsi="Century Gothic"/>
          <w:b/>
          <w:sz w:val="21"/>
          <w:szCs w:val="21"/>
        </w:rPr>
        <w:t>p</w:t>
      </w:r>
      <w:r w:rsidRPr="00FE5D2F">
        <w:rPr>
          <w:rFonts w:ascii="Century Gothic" w:hAnsi="Century Gothic"/>
          <w:b/>
          <w:sz w:val="21"/>
          <w:szCs w:val="21"/>
        </w:rPr>
        <w:t>m – 1:00 pm</w:t>
      </w:r>
      <w:r w:rsidR="00674FED">
        <w:rPr>
          <w:rFonts w:ascii="Century Gothic" w:hAnsi="Century Gothic"/>
          <w:b/>
          <w:sz w:val="21"/>
          <w:szCs w:val="21"/>
        </w:rPr>
        <w:t xml:space="preserve">.  </w:t>
      </w:r>
      <w:r w:rsidR="00043C27">
        <w:rPr>
          <w:rFonts w:ascii="Century Gothic" w:hAnsi="Century Gothic"/>
          <w:sz w:val="21"/>
          <w:szCs w:val="21"/>
        </w:rPr>
        <w:t xml:space="preserve">Doors open at 11:00 am with </w:t>
      </w:r>
      <w:r w:rsidR="00347E59">
        <w:rPr>
          <w:rFonts w:ascii="Century Gothic" w:hAnsi="Century Gothic"/>
          <w:sz w:val="21"/>
          <w:szCs w:val="21"/>
        </w:rPr>
        <w:t xml:space="preserve">a wine wall, </w:t>
      </w:r>
      <w:r w:rsidR="00043C27">
        <w:rPr>
          <w:rFonts w:ascii="Century Gothic" w:hAnsi="Century Gothic"/>
          <w:sz w:val="21"/>
          <w:szCs w:val="21"/>
        </w:rPr>
        <w:t>program display</w:t>
      </w:r>
      <w:r w:rsidR="005450CC">
        <w:rPr>
          <w:rFonts w:ascii="Century Gothic" w:hAnsi="Century Gothic"/>
          <w:sz w:val="21"/>
          <w:szCs w:val="21"/>
        </w:rPr>
        <w:t>s</w:t>
      </w:r>
      <w:r w:rsidR="00FE5D2F">
        <w:rPr>
          <w:rFonts w:ascii="Century Gothic" w:hAnsi="Century Gothic"/>
          <w:sz w:val="21"/>
          <w:szCs w:val="21"/>
        </w:rPr>
        <w:t xml:space="preserve"> &amp; </w:t>
      </w:r>
      <w:r w:rsidR="00520B2A">
        <w:rPr>
          <w:rFonts w:ascii="Century Gothic" w:hAnsi="Century Gothic"/>
          <w:sz w:val="21"/>
          <w:szCs w:val="21"/>
        </w:rPr>
        <w:t>time for networking</w:t>
      </w:r>
      <w:r w:rsidRPr="00BB0705">
        <w:rPr>
          <w:rFonts w:ascii="Century Gothic" w:hAnsi="Century Gothic"/>
          <w:i/>
          <w:sz w:val="21"/>
          <w:szCs w:val="21"/>
        </w:rPr>
        <w:t xml:space="preserve">  </w:t>
      </w:r>
    </w:p>
    <w:p w14:paraId="6652AE92" w14:textId="77777777" w:rsidR="003848B5" w:rsidRPr="00BB0705" w:rsidRDefault="003848B5" w:rsidP="00043C27">
      <w:pPr>
        <w:pStyle w:val="Default"/>
        <w:rPr>
          <w:rFonts w:ascii="Century Gothic" w:hAnsi="Century Gothic"/>
          <w:i/>
          <w:sz w:val="21"/>
          <w:szCs w:val="21"/>
        </w:rPr>
      </w:pPr>
      <w:r w:rsidRPr="00BB0705">
        <w:rPr>
          <w:rFonts w:ascii="Century Gothic" w:hAnsi="Century Gothic"/>
          <w:i/>
          <w:sz w:val="21"/>
          <w:szCs w:val="21"/>
        </w:rPr>
        <w:t xml:space="preserve"> </w:t>
      </w:r>
    </w:p>
    <w:p w14:paraId="665ADA99" w14:textId="77777777" w:rsidR="00674FED" w:rsidRDefault="003848B5" w:rsidP="00043C27">
      <w:pPr>
        <w:pStyle w:val="Default"/>
        <w:rPr>
          <w:rFonts w:ascii="Century Gothic" w:hAnsi="Century Gothic"/>
          <w:b/>
          <w:sz w:val="21"/>
          <w:szCs w:val="21"/>
        </w:rPr>
      </w:pPr>
      <w:r w:rsidRPr="00BB0705">
        <w:rPr>
          <w:rFonts w:ascii="Century Gothic" w:hAnsi="Century Gothic"/>
          <w:bCs/>
          <w:sz w:val="21"/>
          <w:szCs w:val="21"/>
        </w:rPr>
        <w:tab/>
      </w:r>
      <w:r w:rsidRPr="00BB0705">
        <w:rPr>
          <w:rFonts w:ascii="Century Gothic" w:hAnsi="Century Gothic"/>
          <w:bCs/>
          <w:sz w:val="21"/>
          <w:szCs w:val="21"/>
        </w:rPr>
        <w:tab/>
      </w:r>
      <w:r w:rsidRPr="00BB0705">
        <w:rPr>
          <w:rFonts w:ascii="Century Gothic" w:hAnsi="Century Gothic"/>
          <w:b/>
          <w:bCs/>
          <w:sz w:val="21"/>
          <w:szCs w:val="21"/>
        </w:rPr>
        <w:t xml:space="preserve">Breakfast </w:t>
      </w:r>
      <w:r w:rsidRPr="00BB0705">
        <w:rPr>
          <w:rFonts w:ascii="Century Gothic" w:hAnsi="Century Gothic"/>
          <w:bCs/>
          <w:sz w:val="21"/>
          <w:szCs w:val="21"/>
        </w:rPr>
        <w:t xml:space="preserve">• </w:t>
      </w:r>
      <w:r w:rsidR="00606A07">
        <w:rPr>
          <w:rFonts w:ascii="Century Gothic" w:hAnsi="Century Gothic"/>
          <w:b/>
          <w:sz w:val="21"/>
          <w:szCs w:val="21"/>
        </w:rPr>
        <w:t>Tuesday</w:t>
      </w:r>
      <w:r w:rsidRPr="00BB0705">
        <w:rPr>
          <w:rFonts w:ascii="Century Gothic" w:hAnsi="Century Gothic"/>
          <w:b/>
          <w:sz w:val="21"/>
          <w:szCs w:val="21"/>
        </w:rPr>
        <w:t xml:space="preserve">, </w:t>
      </w:r>
      <w:r w:rsidR="00482725">
        <w:rPr>
          <w:rFonts w:ascii="Century Gothic" w:hAnsi="Century Gothic"/>
          <w:b/>
          <w:sz w:val="21"/>
          <w:szCs w:val="21"/>
        </w:rPr>
        <w:t xml:space="preserve">May </w:t>
      </w:r>
      <w:r w:rsidR="00FE5D2F">
        <w:rPr>
          <w:rFonts w:ascii="Century Gothic" w:hAnsi="Century Gothic"/>
          <w:b/>
          <w:sz w:val="21"/>
          <w:szCs w:val="21"/>
        </w:rPr>
        <w:t>14, 2019</w:t>
      </w:r>
      <w:r w:rsidR="00260BBF">
        <w:rPr>
          <w:rFonts w:ascii="Century Gothic" w:hAnsi="Century Gothic"/>
          <w:b/>
          <w:sz w:val="21"/>
          <w:szCs w:val="21"/>
        </w:rPr>
        <w:t xml:space="preserve"> </w:t>
      </w:r>
      <w:r w:rsidR="00260BBF" w:rsidRPr="00BB0705">
        <w:rPr>
          <w:rFonts w:ascii="Century Gothic" w:hAnsi="Century Gothic"/>
          <w:b/>
          <w:bCs/>
          <w:sz w:val="21"/>
          <w:szCs w:val="21"/>
        </w:rPr>
        <w:t>•</w:t>
      </w:r>
      <w:r w:rsidRPr="00BB0705">
        <w:rPr>
          <w:rFonts w:ascii="Century Gothic" w:hAnsi="Century Gothic"/>
          <w:b/>
          <w:sz w:val="21"/>
          <w:szCs w:val="21"/>
        </w:rPr>
        <w:t xml:space="preserve"> Eastridge Church, Issaquah </w:t>
      </w:r>
    </w:p>
    <w:p w14:paraId="0CFFF1DB" w14:textId="1D50A240" w:rsidR="003848B5" w:rsidRPr="00043C27" w:rsidRDefault="00043C27" w:rsidP="00674FED">
      <w:pPr>
        <w:pStyle w:val="Default"/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7:3</w:t>
      </w:r>
      <w:r w:rsidR="003848B5" w:rsidRPr="00BB0705">
        <w:rPr>
          <w:rFonts w:ascii="Century Gothic" w:hAnsi="Century Gothic"/>
          <w:b/>
          <w:sz w:val="21"/>
          <w:szCs w:val="21"/>
        </w:rPr>
        <w:t>0 am – 8:</w:t>
      </w:r>
      <w:r>
        <w:rPr>
          <w:rFonts w:ascii="Century Gothic" w:hAnsi="Century Gothic"/>
          <w:b/>
          <w:sz w:val="21"/>
          <w:szCs w:val="21"/>
        </w:rPr>
        <w:t>30</w:t>
      </w:r>
      <w:r w:rsidR="003848B5" w:rsidRPr="00BB0705">
        <w:rPr>
          <w:rFonts w:ascii="Century Gothic" w:hAnsi="Century Gothic"/>
          <w:b/>
          <w:sz w:val="21"/>
          <w:szCs w:val="21"/>
        </w:rPr>
        <w:t xml:space="preserve"> am</w:t>
      </w:r>
      <w:r w:rsidR="00674FED">
        <w:rPr>
          <w:rFonts w:ascii="Century Gothic" w:hAnsi="Century Gothic"/>
          <w:b/>
          <w:sz w:val="21"/>
          <w:szCs w:val="21"/>
        </w:rPr>
        <w:t xml:space="preserve">.  </w:t>
      </w:r>
      <w:r>
        <w:rPr>
          <w:rFonts w:ascii="Century Gothic" w:hAnsi="Century Gothic"/>
          <w:sz w:val="21"/>
          <w:szCs w:val="21"/>
        </w:rPr>
        <w:t>Doors open at 7:00 am with time for networking</w:t>
      </w:r>
      <w:r w:rsidR="00A1610A">
        <w:rPr>
          <w:rFonts w:ascii="Century Gothic" w:hAnsi="Century Gothic"/>
          <w:sz w:val="21"/>
          <w:szCs w:val="21"/>
        </w:rPr>
        <w:t xml:space="preserve"> and </w:t>
      </w:r>
      <w:r w:rsidR="00FC301F">
        <w:rPr>
          <w:rFonts w:ascii="Century Gothic" w:hAnsi="Century Gothic"/>
          <w:sz w:val="21"/>
          <w:szCs w:val="21"/>
        </w:rPr>
        <w:t xml:space="preserve">a </w:t>
      </w:r>
      <w:r w:rsidR="00A1610A">
        <w:rPr>
          <w:rFonts w:ascii="Century Gothic" w:hAnsi="Century Gothic"/>
          <w:sz w:val="21"/>
          <w:szCs w:val="21"/>
        </w:rPr>
        <w:t>breakfast buffet</w:t>
      </w:r>
      <w:r>
        <w:rPr>
          <w:rFonts w:ascii="Century Gothic" w:hAnsi="Century Gothic"/>
          <w:sz w:val="21"/>
          <w:szCs w:val="21"/>
        </w:rPr>
        <w:t>.</w:t>
      </w:r>
    </w:p>
    <w:p w14:paraId="51EE17BA" w14:textId="77777777" w:rsidR="00043C27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sz w:val="21"/>
          <w:szCs w:val="21"/>
        </w:rPr>
        <w:tab/>
      </w:r>
      <w:r w:rsidRPr="00BB0705">
        <w:rPr>
          <w:rFonts w:ascii="Century Gothic" w:hAnsi="Century Gothic"/>
          <w:sz w:val="21"/>
          <w:szCs w:val="21"/>
        </w:rPr>
        <w:tab/>
      </w:r>
    </w:p>
    <w:p w14:paraId="36112B1D" w14:textId="321ECCA2" w:rsidR="00823431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>Donation</w:t>
      </w:r>
      <w:r w:rsidRPr="00BB0705">
        <w:rPr>
          <w:rFonts w:ascii="Century Gothic" w:hAnsi="Century Gothic"/>
          <w:sz w:val="21"/>
          <w:szCs w:val="21"/>
        </w:rPr>
        <w:t xml:space="preserve">: </w:t>
      </w:r>
      <w:r w:rsidRPr="00BB0705">
        <w:rPr>
          <w:rFonts w:ascii="Century Gothic" w:hAnsi="Century Gothic"/>
          <w:sz w:val="21"/>
          <w:szCs w:val="21"/>
        </w:rPr>
        <w:tab/>
      </w:r>
      <w:r w:rsidR="00260BBF">
        <w:rPr>
          <w:rFonts w:ascii="Century Gothic" w:hAnsi="Century Gothic"/>
          <w:sz w:val="21"/>
          <w:szCs w:val="21"/>
        </w:rPr>
        <w:t xml:space="preserve">$150 minimum </w:t>
      </w:r>
      <w:r w:rsidR="008325AF">
        <w:rPr>
          <w:rFonts w:ascii="Century Gothic" w:hAnsi="Century Gothic"/>
          <w:sz w:val="21"/>
          <w:szCs w:val="21"/>
        </w:rPr>
        <w:t>requested</w:t>
      </w:r>
      <w:r w:rsidR="00260BBF">
        <w:rPr>
          <w:rFonts w:ascii="Century Gothic" w:hAnsi="Century Gothic"/>
          <w:sz w:val="21"/>
          <w:szCs w:val="21"/>
        </w:rPr>
        <w:t xml:space="preserve"> donation.  Only $12.50/month! </w:t>
      </w:r>
    </w:p>
    <w:p w14:paraId="4BAFCAA1" w14:textId="77777777" w:rsidR="00043C27" w:rsidRDefault="00043C27" w:rsidP="00043C27">
      <w:pPr>
        <w:pStyle w:val="Default"/>
        <w:ind w:left="1440" w:hanging="1440"/>
        <w:rPr>
          <w:rFonts w:ascii="Century Gothic" w:hAnsi="Century Gothic"/>
          <w:b/>
          <w:bCs/>
          <w:sz w:val="21"/>
          <w:szCs w:val="21"/>
        </w:rPr>
      </w:pPr>
    </w:p>
    <w:p w14:paraId="482FC54D" w14:textId="36AD2B6C" w:rsidR="000C4A50" w:rsidRDefault="008C1D97" w:rsidP="00FE5D2F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Why: </w:t>
      </w:r>
      <w:r>
        <w:rPr>
          <w:rFonts w:ascii="Century Gothic" w:hAnsi="Century Gothic"/>
          <w:b/>
          <w:bCs/>
          <w:sz w:val="21"/>
          <w:szCs w:val="21"/>
        </w:rPr>
        <w:tab/>
      </w:r>
      <w:r w:rsidR="003848B5" w:rsidRPr="00BB0705">
        <w:rPr>
          <w:rFonts w:ascii="Century Gothic" w:hAnsi="Century Gothic"/>
          <w:sz w:val="21"/>
          <w:szCs w:val="21"/>
        </w:rPr>
        <w:t xml:space="preserve">To help all students achieve the promise of their potential. </w:t>
      </w:r>
      <w:r w:rsidR="00716C7F">
        <w:rPr>
          <w:rFonts w:ascii="Century Gothic" w:hAnsi="Century Gothic"/>
          <w:sz w:val="21"/>
          <w:szCs w:val="21"/>
        </w:rPr>
        <w:t xml:space="preserve">Donors </w:t>
      </w:r>
      <w:r w:rsidR="00FE5D2F">
        <w:rPr>
          <w:rFonts w:ascii="Century Gothic" w:hAnsi="Century Gothic"/>
          <w:sz w:val="21"/>
          <w:szCs w:val="21"/>
        </w:rPr>
        <w:t xml:space="preserve">to the Foundation </w:t>
      </w:r>
      <w:r w:rsidRPr="008C1D97">
        <w:rPr>
          <w:rFonts w:ascii="Century Gothic" w:hAnsi="Century Gothic"/>
          <w:sz w:val="21"/>
          <w:szCs w:val="21"/>
        </w:rPr>
        <w:t xml:space="preserve">support </w:t>
      </w:r>
      <w:r w:rsidR="006B49DE">
        <w:rPr>
          <w:rFonts w:ascii="Century Gothic" w:hAnsi="Century Gothic"/>
          <w:sz w:val="21"/>
          <w:szCs w:val="21"/>
        </w:rPr>
        <w:t>students when they struggle</w:t>
      </w:r>
      <w:r w:rsidR="00473165">
        <w:rPr>
          <w:rFonts w:ascii="Century Gothic" w:hAnsi="Century Gothic"/>
          <w:sz w:val="21"/>
          <w:szCs w:val="21"/>
        </w:rPr>
        <w:t>,</w:t>
      </w:r>
      <w:r w:rsidR="006B49DE">
        <w:rPr>
          <w:rFonts w:ascii="Century Gothic" w:hAnsi="Century Gothic"/>
          <w:sz w:val="21"/>
          <w:szCs w:val="21"/>
        </w:rPr>
        <w:t xml:space="preserve"> when they excel</w:t>
      </w:r>
      <w:r w:rsidR="00FE5D2F">
        <w:rPr>
          <w:rFonts w:ascii="Century Gothic" w:hAnsi="Century Gothic"/>
          <w:sz w:val="21"/>
          <w:szCs w:val="21"/>
        </w:rPr>
        <w:t>,</w:t>
      </w:r>
      <w:r w:rsidR="006B49DE">
        <w:rPr>
          <w:rFonts w:ascii="Century Gothic" w:hAnsi="Century Gothic"/>
          <w:sz w:val="21"/>
          <w:szCs w:val="21"/>
        </w:rPr>
        <w:t xml:space="preserve"> and all times in between. </w:t>
      </w:r>
      <w:r w:rsidRPr="008C1D97">
        <w:rPr>
          <w:rFonts w:ascii="Century Gothic" w:hAnsi="Century Gothic"/>
          <w:sz w:val="21"/>
          <w:szCs w:val="21"/>
        </w:rPr>
        <w:t>From leading-edge STEM curriculum</w:t>
      </w:r>
      <w:r w:rsidR="00FE5D2F">
        <w:rPr>
          <w:rFonts w:ascii="Century Gothic" w:hAnsi="Century Gothic"/>
          <w:sz w:val="21"/>
          <w:szCs w:val="21"/>
        </w:rPr>
        <w:t xml:space="preserve"> and </w:t>
      </w:r>
      <w:r w:rsidRPr="008C1D97">
        <w:rPr>
          <w:rFonts w:ascii="Century Gothic" w:hAnsi="Century Gothic"/>
          <w:sz w:val="21"/>
          <w:szCs w:val="21"/>
        </w:rPr>
        <w:t xml:space="preserve">arts programs </w:t>
      </w:r>
      <w:r w:rsidR="00FE5D2F">
        <w:rPr>
          <w:rFonts w:ascii="Century Gothic" w:hAnsi="Century Gothic"/>
          <w:sz w:val="21"/>
          <w:szCs w:val="21"/>
        </w:rPr>
        <w:t xml:space="preserve">to </w:t>
      </w:r>
      <w:r w:rsidRPr="008C1D97">
        <w:rPr>
          <w:rFonts w:ascii="Century Gothic" w:hAnsi="Century Gothic"/>
          <w:sz w:val="21"/>
          <w:szCs w:val="21"/>
        </w:rPr>
        <w:t>after-school tutoring</w:t>
      </w:r>
      <w:r w:rsidR="00FE5D2F">
        <w:rPr>
          <w:rFonts w:ascii="Century Gothic" w:hAnsi="Century Gothic"/>
          <w:sz w:val="21"/>
          <w:szCs w:val="21"/>
        </w:rPr>
        <w:t xml:space="preserve"> and food for students in need</w:t>
      </w:r>
      <w:r w:rsidRPr="008C1D97">
        <w:rPr>
          <w:rFonts w:ascii="Century Gothic" w:hAnsi="Century Gothic"/>
          <w:sz w:val="21"/>
          <w:szCs w:val="21"/>
        </w:rPr>
        <w:t xml:space="preserve">, </w:t>
      </w:r>
      <w:r w:rsidR="00473165">
        <w:rPr>
          <w:rFonts w:ascii="Century Gothic" w:hAnsi="Century Gothic"/>
          <w:sz w:val="21"/>
          <w:szCs w:val="21"/>
        </w:rPr>
        <w:t xml:space="preserve">the funds </w:t>
      </w:r>
      <w:r w:rsidRPr="008C1D97">
        <w:rPr>
          <w:rFonts w:ascii="Century Gothic" w:hAnsi="Century Gothic"/>
          <w:sz w:val="21"/>
          <w:szCs w:val="21"/>
        </w:rPr>
        <w:t xml:space="preserve">you </w:t>
      </w:r>
      <w:r w:rsidR="00473165">
        <w:rPr>
          <w:rFonts w:ascii="Century Gothic" w:hAnsi="Century Gothic"/>
          <w:sz w:val="21"/>
          <w:szCs w:val="21"/>
        </w:rPr>
        <w:t xml:space="preserve">donate to </w:t>
      </w:r>
      <w:r w:rsidR="004B44A8">
        <w:rPr>
          <w:rFonts w:ascii="Century Gothic" w:hAnsi="Century Gothic"/>
          <w:sz w:val="21"/>
          <w:szCs w:val="21"/>
        </w:rPr>
        <w:t xml:space="preserve">the </w:t>
      </w:r>
      <w:bookmarkStart w:id="1" w:name="_Hlk535161833"/>
      <w:r w:rsidR="004B44A8">
        <w:rPr>
          <w:rFonts w:ascii="Century Gothic" w:hAnsi="Century Gothic"/>
          <w:sz w:val="21"/>
          <w:szCs w:val="21"/>
        </w:rPr>
        <w:t>Foundation</w:t>
      </w:r>
      <w:r w:rsidR="00473165">
        <w:rPr>
          <w:rFonts w:ascii="Century Gothic" w:hAnsi="Century Gothic"/>
          <w:sz w:val="21"/>
          <w:szCs w:val="21"/>
        </w:rPr>
        <w:t xml:space="preserve"> </w:t>
      </w:r>
      <w:r w:rsidRPr="008C1D97">
        <w:rPr>
          <w:rFonts w:ascii="Century Gothic" w:hAnsi="Century Gothic"/>
          <w:sz w:val="21"/>
          <w:szCs w:val="21"/>
        </w:rPr>
        <w:t>ensure that kids of all abilities have the support they need to navigate the</w:t>
      </w:r>
      <w:r w:rsidR="00FE5D2F">
        <w:rPr>
          <w:rFonts w:ascii="Century Gothic" w:hAnsi="Century Gothic"/>
          <w:sz w:val="21"/>
          <w:szCs w:val="21"/>
        </w:rPr>
        <w:t>ir own unique path to success</w:t>
      </w:r>
      <w:bookmarkEnd w:id="1"/>
      <w:r w:rsidR="00FE5D2F">
        <w:rPr>
          <w:rFonts w:ascii="Century Gothic" w:hAnsi="Century Gothic"/>
          <w:sz w:val="21"/>
          <w:szCs w:val="21"/>
        </w:rPr>
        <w:t xml:space="preserve">. </w:t>
      </w:r>
    </w:p>
    <w:p w14:paraId="2C67A501" w14:textId="77777777" w:rsidR="00674FED" w:rsidRDefault="00674FED" w:rsidP="00FE5D2F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</w:p>
    <w:p w14:paraId="6BB0ECB8" w14:textId="65C7965A" w:rsidR="00260BBF" w:rsidRDefault="003848B5" w:rsidP="00043C27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 xml:space="preserve">The Events: </w:t>
      </w:r>
      <w:r w:rsidRPr="00BB0705">
        <w:rPr>
          <w:rFonts w:ascii="Century Gothic" w:hAnsi="Century Gothic"/>
          <w:b/>
          <w:bCs/>
          <w:sz w:val="21"/>
          <w:szCs w:val="21"/>
        </w:rPr>
        <w:tab/>
      </w:r>
      <w:r w:rsidR="00FC301F">
        <w:rPr>
          <w:rFonts w:ascii="Century Gothic" w:hAnsi="Century Gothic"/>
          <w:bCs/>
          <w:sz w:val="21"/>
          <w:szCs w:val="21"/>
        </w:rPr>
        <w:t xml:space="preserve">The </w:t>
      </w:r>
      <w:r w:rsidRPr="00BB0705">
        <w:rPr>
          <w:rFonts w:ascii="Century Gothic" w:hAnsi="Century Gothic"/>
          <w:b/>
          <w:i/>
          <w:sz w:val="21"/>
          <w:szCs w:val="21"/>
        </w:rPr>
        <w:t xml:space="preserve">Nourish Every Mind </w:t>
      </w:r>
      <w:r w:rsidR="00BF015E" w:rsidRPr="00BF015E">
        <w:rPr>
          <w:rFonts w:ascii="Century Gothic" w:hAnsi="Century Gothic"/>
          <w:sz w:val="21"/>
          <w:szCs w:val="21"/>
        </w:rPr>
        <w:t>Luncheon</w:t>
      </w:r>
      <w:r w:rsidRPr="00BB0705">
        <w:rPr>
          <w:rFonts w:ascii="Century Gothic" w:hAnsi="Century Gothic"/>
          <w:sz w:val="21"/>
          <w:szCs w:val="21"/>
        </w:rPr>
        <w:t xml:space="preserve"> </w:t>
      </w:r>
      <w:r w:rsidR="00520B2A">
        <w:rPr>
          <w:rFonts w:ascii="Century Gothic" w:hAnsi="Century Gothic"/>
          <w:sz w:val="21"/>
          <w:szCs w:val="21"/>
        </w:rPr>
        <w:t xml:space="preserve">and Breakfast </w:t>
      </w:r>
      <w:r w:rsidR="00FE5D2F">
        <w:rPr>
          <w:rFonts w:ascii="Century Gothic" w:hAnsi="Century Gothic"/>
          <w:sz w:val="21"/>
          <w:szCs w:val="21"/>
        </w:rPr>
        <w:t xml:space="preserve">events </w:t>
      </w:r>
      <w:r w:rsidRPr="00BB0705">
        <w:rPr>
          <w:rFonts w:ascii="Century Gothic" w:hAnsi="Century Gothic"/>
          <w:sz w:val="21"/>
          <w:szCs w:val="21"/>
        </w:rPr>
        <w:t xml:space="preserve">will showcase Issaquah Schools Foundation </w:t>
      </w:r>
      <w:r w:rsidR="00960721">
        <w:rPr>
          <w:rFonts w:ascii="Century Gothic" w:hAnsi="Century Gothic"/>
          <w:sz w:val="21"/>
          <w:szCs w:val="21"/>
        </w:rPr>
        <w:t xml:space="preserve">funded programs and </w:t>
      </w:r>
      <w:r w:rsidRPr="00BB0705">
        <w:rPr>
          <w:rFonts w:ascii="Century Gothic" w:hAnsi="Century Gothic"/>
          <w:sz w:val="21"/>
          <w:szCs w:val="21"/>
        </w:rPr>
        <w:t>grant recipients, celebrate the partnership between the Issaquah School District and the Foundation</w:t>
      </w:r>
      <w:r w:rsidR="00520B2A">
        <w:rPr>
          <w:rFonts w:ascii="Century Gothic" w:hAnsi="Century Gothic"/>
          <w:sz w:val="21"/>
          <w:szCs w:val="21"/>
        </w:rPr>
        <w:t>,</w:t>
      </w:r>
      <w:r w:rsidR="00FE5D2F">
        <w:rPr>
          <w:rFonts w:ascii="Century Gothic" w:hAnsi="Century Gothic"/>
          <w:sz w:val="21"/>
          <w:szCs w:val="21"/>
        </w:rPr>
        <w:t xml:space="preserve"> and inform</w:t>
      </w:r>
      <w:r w:rsidRPr="00BB0705">
        <w:rPr>
          <w:rFonts w:ascii="Century Gothic" w:hAnsi="Century Gothic"/>
          <w:sz w:val="21"/>
          <w:szCs w:val="21"/>
        </w:rPr>
        <w:t xml:space="preserve"> guests of the continued need for private support of public education.</w:t>
      </w:r>
    </w:p>
    <w:p w14:paraId="2344DE09" w14:textId="2406C2EF" w:rsidR="008325AF" w:rsidRDefault="008325AF" w:rsidP="00043C27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</w:p>
    <w:p w14:paraId="0AE0DED2" w14:textId="1D0F1B4A" w:rsidR="00823431" w:rsidRDefault="003848B5" w:rsidP="00674FED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 xml:space="preserve">Auction: </w:t>
      </w:r>
      <w:r w:rsidRPr="00BB0705">
        <w:rPr>
          <w:rFonts w:ascii="Century Gothic" w:hAnsi="Century Gothic"/>
          <w:b/>
          <w:bCs/>
          <w:sz w:val="21"/>
          <w:szCs w:val="21"/>
        </w:rPr>
        <w:tab/>
      </w:r>
      <w:r w:rsidR="00823431" w:rsidRPr="00823431">
        <w:rPr>
          <w:rFonts w:ascii="Century Gothic" w:hAnsi="Century Gothic"/>
          <w:b/>
          <w:sz w:val="21"/>
          <w:szCs w:val="21"/>
        </w:rPr>
        <w:t xml:space="preserve">The auction is </w:t>
      </w:r>
      <w:r w:rsidR="00823431">
        <w:rPr>
          <w:rFonts w:ascii="Century Gothic" w:hAnsi="Century Gothic"/>
          <w:b/>
          <w:sz w:val="21"/>
          <w:szCs w:val="21"/>
        </w:rPr>
        <w:t xml:space="preserve">available </w:t>
      </w:r>
      <w:r w:rsidR="006E75F3" w:rsidRPr="006E75F3">
        <w:rPr>
          <w:rFonts w:ascii="Century Gothic" w:hAnsi="Century Gothic"/>
          <w:b/>
          <w:sz w:val="21"/>
          <w:szCs w:val="21"/>
          <w:u w:val="single"/>
        </w:rPr>
        <w:t>online only</w:t>
      </w:r>
      <w:r w:rsidR="00823431">
        <w:rPr>
          <w:rFonts w:ascii="Century Gothic" w:hAnsi="Century Gothic"/>
          <w:b/>
          <w:sz w:val="21"/>
          <w:szCs w:val="21"/>
        </w:rPr>
        <w:t xml:space="preserve"> from </w:t>
      </w:r>
      <w:r w:rsidR="00823431" w:rsidRPr="00823431">
        <w:rPr>
          <w:rFonts w:ascii="Century Gothic" w:hAnsi="Century Gothic"/>
          <w:b/>
          <w:sz w:val="21"/>
          <w:szCs w:val="21"/>
        </w:rPr>
        <w:t xml:space="preserve">April </w:t>
      </w:r>
      <w:r w:rsidR="00FE5D2F">
        <w:rPr>
          <w:rFonts w:ascii="Century Gothic" w:hAnsi="Century Gothic"/>
          <w:b/>
          <w:sz w:val="21"/>
          <w:szCs w:val="21"/>
        </w:rPr>
        <w:t>19</w:t>
      </w:r>
      <w:r w:rsidR="00347E59">
        <w:rPr>
          <w:rFonts w:ascii="Century Gothic" w:hAnsi="Century Gothic"/>
          <w:b/>
          <w:sz w:val="21"/>
          <w:szCs w:val="21"/>
        </w:rPr>
        <w:t xml:space="preserve"> – </w:t>
      </w:r>
      <w:r w:rsidR="00FE5D2F">
        <w:rPr>
          <w:rFonts w:ascii="Century Gothic" w:hAnsi="Century Gothic"/>
          <w:b/>
          <w:sz w:val="21"/>
          <w:szCs w:val="21"/>
        </w:rPr>
        <w:t>April 29</w:t>
      </w:r>
      <w:r w:rsidR="00347E59">
        <w:rPr>
          <w:rFonts w:ascii="Century Gothic" w:hAnsi="Century Gothic"/>
          <w:b/>
          <w:sz w:val="21"/>
          <w:szCs w:val="21"/>
        </w:rPr>
        <w:t xml:space="preserve">, </w:t>
      </w:r>
      <w:r w:rsidR="00482725">
        <w:rPr>
          <w:rFonts w:ascii="Century Gothic" w:hAnsi="Century Gothic"/>
          <w:b/>
          <w:sz w:val="21"/>
          <w:szCs w:val="21"/>
        </w:rPr>
        <w:t>201</w:t>
      </w:r>
      <w:r w:rsidR="00FE5D2F">
        <w:rPr>
          <w:rFonts w:ascii="Century Gothic" w:hAnsi="Century Gothic"/>
          <w:b/>
          <w:sz w:val="21"/>
          <w:szCs w:val="21"/>
        </w:rPr>
        <w:t>9</w:t>
      </w:r>
      <w:r w:rsidR="00823431" w:rsidRPr="00823431">
        <w:rPr>
          <w:rFonts w:ascii="Century Gothic" w:hAnsi="Century Gothic"/>
          <w:b/>
          <w:sz w:val="21"/>
          <w:szCs w:val="21"/>
        </w:rPr>
        <w:t xml:space="preserve"> at </w:t>
      </w:r>
      <w:hyperlink r:id="rId7" w:history="1">
        <w:r w:rsidR="00674FED" w:rsidRPr="007E25A1">
          <w:rPr>
            <w:rStyle w:val="Hyperlink"/>
            <w:rFonts w:ascii="Century Gothic" w:hAnsi="Century Gothic"/>
            <w:b/>
            <w:sz w:val="21"/>
            <w:szCs w:val="21"/>
          </w:rPr>
          <w:t>http://isfdn.org/auction</w:t>
        </w:r>
      </w:hyperlink>
      <w:r w:rsidR="00674FED">
        <w:rPr>
          <w:rStyle w:val="Hyperlink"/>
          <w:rFonts w:ascii="Century Gothic" w:hAnsi="Century Gothic"/>
          <w:b/>
          <w:color w:val="auto"/>
          <w:sz w:val="21"/>
          <w:szCs w:val="21"/>
          <w:u w:val="none"/>
        </w:rPr>
        <w:t xml:space="preserve">.  </w:t>
      </w:r>
      <w:r w:rsidRPr="00BB0705">
        <w:rPr>
          <w:rFonts w:ascii="Century Gothic" w:hAnsi="Century Gothic"/>
          <w:sz w:val="21"/>
          <w:szCs w:val="21"/>
        </w:rPr>
        <w:t xml:space="preserve">The auction is </w:t>
      </w:r>
      <w:r w:rsidR="00473165">
        <w:rPr>
          <w:rFonts w:ascii="Century Gothic" w:hAnsi="Century Gothic"/>
          <w:sz w:val="21"/>
          <w:szCs w:val="21"/>
        </w:rPr>
        <w:t>open</w:t>
      </w:r>
      <w:r w:rsidR="00473165" w:rsidRPr="00BB0705">
        <w:rPr>
          <w:rFonts w:ascii="Century Gothic" w:hAnsi="Century Gothic"/>
          <w:sz w:val="21"/>
          <w:szCs w:val="21"/>
        </w:rPr>
        <w:t xml:space="preserve"> </w:t>
      </w:r>
      <w:r w:rsidRPr="00BB0705">
        <w:rPr>
          <w:rFonts w:ascii="Century Gothic" w:hAnsi="Century Gothic"/>
          <w:sz w:val="21"/>
          <w:szCs w:val="21"/>
        </w:rPr>
        <w:t xml:space="preserve">to </w:t>
      </w:r>
      <w:r w:rsidR="00FC301F">
        <w:rPr>
          <w:rFonts w:ascii="Century Gothic" w:hAnsi="Century Gothic"/>
          <w:sz w:val="21"/>
          <w:szCs w:val="21"/>
          <w:u w:val="single"/>
        </w:rPr>
        <w:t>every</w:t>
      </w:r>
      <w:r w:rsidRPr="00BB0705">
        <w:rPr>
          <w:rFonts w:ascii="Century Gothic" w:hAnsi="Century Gothic"/>
          <w:sz w:val="21"/>
          <w:szCs w:val="21"/>
          <w:u w:val="single"/>
        </w:rPr>
        <w:t>one</w:t>
      </w:r>
      <w:r w:rsidR="00674FED">
        <w:rPr>
          <w:rFonts w:ascii="Century Gothic" w:hAnsi="Century Gothic"/>
          <w:sz w:val="21"/>
          <w:szCs w:val="21"/>
        </w:rPr>
        <w:t xml:space="preserve"> and includes a wide variety of items including restaurant gift cards, wine tastings, unique get-a-ways, and one of a kind school experiences.</w:t>
      </w:r>
    </w:p>
    <w:p w14:paraId="6FD0DBF4" w14:textId="77777777" w:rsidR="00043C27" w:rsidRDefault="00043C27" w:rsidP="00043C27">
      <w:pPr>
        <w:pStyle w:val="Default"/>
        <w:ind w:left="1440" w:hanging="1440"/>
        <w:rPr>
          <w:rFonts w:ascii="Century Gothic" w:hAnsi="Century Gothic" w:cs="Candara"/>
          <w:b/>
          <w:color w:val="auto"/>
          <w:sz w:val="21"/>
          <w:szCs w:val="21"/>
        </w:rPr>
      </w:pPr>
    </w:p>
    <w:p w14:paraId="3A930C4A" w14:textId="045227CB" w:rsidR="00520B2A" w:rsidRDefault="003848B5" w:rsidP="00043C27">
      <w:pPr>
        <w:pStyle w:val="Default"/>
        <w:ind w:left="1440" w:hanging="1440"/>
        <w:rPr>
          <w:rStyle w:val="Hyperlink"/>
          <w:rFonts w:ascii="Century Gothic" w:hAnsi="Century Gothic" w:cs="Candara"/>
          <w:color w:val="auto"/>
          <w:sz w:val="21"/>
          <w:szCs w:val="21"/>
          <w:u w:val="none"/>
        </w:rPr>
      </w:pPr>
      <w:r w:rsidRPr="00BB0705">
        <w:rPr>
          <w:rFonts w:ascii="Century Gothic" w:hAnsi="Century Gothic" w:cs="Candara"/>
          <w:b/>
          <w:sz w:val="21"/>
          <w:szCs w:val="21"/>
        </w:rPr>
        <w:t>More Info:</w:t>
      </w:r>
      <w:r w:rsidRPr="00BB0705">
        <w:rPr>
          <w:rFonts w:ascii="Century Gothic" w:hAnsi="Century Gothic" w:cs="Candara"/>
          <w:sz w:val="21"/>
          <w:szCs w:val="21"/>
        </w:rPr>
        <w:tab/>
      </w:r>
      <w:r w:rsidR="00260BBF">
        <w:rPr>
          <w:rFonts w:ascii="Century Gothic" w:hAnsi="Century Gothic" w:cs="Candara"/>
          <w:sz w:val="21"/>
          <w:szCs w:val="21"/>
        </w:rPr>
        <w:t xml:space="preserve">Event </w:t>
      </w:r>
      <w:r w:rsidR="0075764A">
        <w:rPr>
          <w:rFonts w:ascii="Century Gothic" w:hAnsi="Century Gothic" w:cs="Candara"/>
          <w:sz w:val="21"/>
          <w:szCs w:val="21"/>
        </w:rPr>
        <w:t>Lead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 w:rsidRPr="00BB0705">
        <w:rPr>
          <w:rFonts w:ascii="Century Gothic" w:hAnsi="Century Gothic" w:cs="Candara"/>
          <w:sz w:val="21"/>
          <w:szCs w:val="21"/>
        </w:rPr>
        <w:t>—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 w:rsidRPr="00BB0705">
        <w:rPr>
          <w:rFonts w:ascii="Century Gothic" w:hAnsi="Century Gothic" w:cs="Candara"/>
          <w:sz w:val="21"/>
          <w:szCs w:val="21"/>
        </w:rPr>
        <w:t>C</w:t>
      </w:r>
      <w:r w:rsidR="00260BBF">
        <w:rPr>
          <w:rFonts w:ascii="Century Gothic" w:hAnsi="Century Gothic" w:cs="Candara"/>
          <w:sz w:val="21"/>
          <w:szCs w:val="21"/>
        </w:rPr>
        <w:t>arolyn Kennedy</w:t>
      </w:r>
      <w:r w:rsidRPr="00FC301F">
        <w:rPr>
          <w:rFonts w:ascii="Century Gothic" w:hAnsi="Century Gothic" w:cs="Candara"/>
          <w:sz w:val="21"/>
          <w:szCs w:val="21"/>
        </w:rPr>
        <w:t>,</w:t>
      </w:r>
      <w:r w:rsidR="00520B2A">
        <w:rPr>
          <w:rFonts w:ascii="Century Gothic" w:hAnsi="Century Gothic" w:cs="Candara"/>
          <w:sz w:val="21"/>
          <w:szCs w:val="21"/>
        </w:rPr>
        <w:t xml:space="preserve"> </w:t>
      </w:r>
      <w:hyperlink r:id="rId8" w:history="1">
        <w:r w:rsidR="00981083" w:rsidRPr="001917FD">
          <w:rPr>
            <w:rStyle w:val="Hyperlink"/>
            <w:rFonts w:ascii="Century Gothic" w:hAnsi="Century Gothic" w:cs="Candara"/>
            <w:sz w:val="21"/>
            <w:szCs w:val="21"/>
          </w:rPr>
          <w:t>c.kennedy@isfdn.org</w:t>
        </w:r>
      </w:hyperlink>
      <w:r w:rsidR="00520B2A">
        <w:rPr>
          <w:rStyle w:val="Hyperlink"/>
          <w:rFonts w:ascii="Century Gothic" w:hAnsi="Century Gothic" w:cs="Candara"/>
          <w:color w:val="auto"/>
          <w:sz w:val="21"/>
          <w:szCs w:val="21"/>
          <w:u w:val="none"/>
        </w:rPr>
        <w:t xml:space="preserve">  </w:t>
      </w:r>
    </w:p>
    <w:p w14:paraId="364B350C" w14:textId="6A4F8535" w:rsidR="00482725" w:rsidRDefault="00482725" w:rsidP="00520B2A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  <w:r>
        <w:rPr>
          <w:rFonts w:ascii="Century Gothic" w:hAnsi="Century Gothic" w:cs="Candara"/>
          <w:sz w:val="21"/>
          <w:szCs w:val="21"/>
        </w:rPr>
        <w:t>Table Captain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 w:rsidR="00981083">
        <w:rPr>
          <w:rFonts w:ascii="Century Gothic" w:hAnsi="Century Gothic" w:cs="Candara"/>
          <w:sz w:val="21"/>
          <w:szCs w:val="21"/>
        </w:rPr>
        <w:t>Lead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>
        <w:rPr>
          <w:rFonts w:ascii="Century Gothic" w:hAnsi="Century Gothic" w:cs="Candara"/>
          <w:sz w:val="21"/>
          <w:szCs w:val="21"/>
        </w:rPr>
        <w:t>—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 w:rsidR="00981083">
        <w:rPr>
          <w:rFonts w:ascii="Century Gothic" w:hAnsi="Century Gothic" w:cs="Candara"/>
          <w:sz w:val="21"/>
          <w:szCs w:val="21"/>
        </w:rPr>
        <w:t xml:space="preserve">Trisha Marshall, </w:t>
      </w:r>
      <w:hyperlink r:id="rId9" w:history="1">
        <w:r w:rsidR="00404B3C" w:rsidRPr="001917FD">
          <w:rPr>
            <w:rStyle w:val="Hyperlink"/>
            <w:rFonts w:ascii="Century Gothic" w:hAnsi="Century Gothic" w:cs="Candara"/>
            <w:sz w:val="21"/>
            <w:szCs w:val="21"/>
          </w:rPr>
          <w:t>tsm0507@gmail.com</w:t>
        </w:r>
      </w:hyperlink>
    </w:p>
    <w:p w14:paraId="7E3ECFBE" w14:textId="77777777" w:rsidR="00482725" w:rsidRDefault="003848B5" w:rsidP="00482725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  <w:r w:rsidRPr="00BB0705">
        <w:rPr>
          <w:rFonts w:ascii="Century Gothic" w:hAnsi="Century Gothic" w:cs="Candara"/>
          <w:sz w:val="21"/>
          <w:szCs w:val="21"/>
        </w:rPr>
        <w:t xml:space="preserve">Sponsorships – </w:t>
      </w:r>
      <w:r w:rsidR="00482725">
        <w:rPr>
          <w:rFonts w:ascii="Century Gothic" w:hAnsi="Century Gothic" w:cs="Candara"/>
          <w:sz w:val="21"/>
          <w:szCs w:val="21"/>
        </w:rPr>
        <w:t>Val Korock,</w:t>
      </w:r>
      <w:r w:rsidR="00347E59">
        <w:rPr>
          <w:rFonts w:ascii="Century Gothic" w:hAnsi="Century Gothic" w:cs="Candara"/>
          <w:sz w:val="21"/>
          <w:szCs w:val="21"/>
        </w:rPr>
        <w:t xml:space="preserve"> </w:t>
      </w:r>
      <w:hyperlink r:id="rId10" w:history="1">
        <w:r w:rsidR="00482725" w:rsidRPr="00E74E10">
          <w:rPr>
            <w:rStyle w:val="Hyperlink"/>
            <w:rFonts w:ascii="Century Gothic" w:hAnsi="Century Gothic" w:cs="Candara"/>
            <w:sz w:val="21"/>
            <w:szCs w:val="21"/>
          </w:rPr>
          <w:t>valerie@isfdn.org</w:t>
        </w:r>
      </w:hyperlink>
      <w:r w:rsidR="00482725">
        <w:rPr>
          <w:rFonts w:ascii="Century Gothic" w:hAnsi="Century Gothic" w:cs="Candara"/>
          <w:sz w:val="21"/>
          <w:szCs w:val="21"/>
        </w:rPr>
        <w:t xml:space="preserve"> </w:t>
      </w:r>
    </w:p>
    <w:p w14:paraId="094F40AA" w14:textId="1F31D7E1" w:rsidR="00674FED" w:rsidRDefault="00674FED" w:rsidP="00482725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</w:p>
    <w:p w14:paraId="56339546" w14:textId="13F283A9" w:rsidR="00674FED" w:rsidRDefault="00674FED" w:rsidP="00482725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</w:p>
    <w:p w14:paraId="59B1AD14" w14:textId="77777777" w:rsidR="00674FED" w:rsidRDefault="00674FED" w:rsidP="00482725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</w:p>
    <w:p w14:paraId="0DBE8A84" w14:textId="77777777" w:rsidR="00674FED" w:rsidRDefault="00347E59" w:rsidP="00960721">
      <w:pPr>
        <w:pStyle w:val="Default"/>
        <w:jc w:val="center"/>
        <w:rPr>
          <w:rFonts w:ascii="Century Gothic" w:hAnsi="Century Gothic"/>
          <w:b/>
          <w:i/>
          <w:color w:val="76B531"/>
          <w:sz w:val="22"/>
          <w:szCs w:val="22"/>
        </w:rPr>
      </w:pPr>
      <w:r w:rsidRPr="00960721">
        <w:rPr>
          <w:rFonts w:ascii="Century Gothic" w:hAnsi="Century Gothic"/>
          <w:b/>
          <w:i/>
          <w:color w:val="76B531"/>
          <w:sz w:val="22"/>
          <w:szCs w:val="22"/>
        </w:rPr>
        <w:t>Our generous</w:t>
      </w:r>
      <w:r w:rsidR="00960721" w:rsidRPr="00960721">
        <w:rPr>
          <w:rFonts w:ascii="Century Gothic" w:hAnsi="Century Gothic"/>
          <w:b/>
          <w:i/>
          <w:color w:val="76B531"/>
          <w:sz w:val="22"/>
          <w:szCs w:val="22"/>
        </w:rPr>
        <w:t xml:space="preserve"> sponsors underwrite the events</w:t>
      </w:r>
    </w:p>
    <w:p w14:paraId="0FDE4338" w14:textId="62D7D977" w:rsidR="00347E59" w:rsidRPr="00960721" w:rsidRDefault="00347E59" w:rsidP="00960721">
      <w:pPr>
        <w:pStyle w:val="Default"/>
        <w:jc w:val="center"/>
        <w:rPr>
          <w:rFonts w:ascii="Century Gothic" w:hAnsi="Century Gothic"/>
          <w:b/>
          <w:i/>
          <w:color w:val="76B531"/>
          <w:sz w:val="22"/>
          <w:szCs w:val="22"/>
        </w:rPr>
      </w:pPr>
      <w:r w:rsidRPr="00960721">
        <w:rPr>
          <w:rFonts w:ascii="Century Gothic" w:hAnsi="Century Gothic"/>
          <w:b/>
          <w:i/>
          <w:color w:val="76B531"/>
          <w:sz w:val="22"/>
          <w:szCs w:val="22"/>
        </w:rPr>
        <w:t>100% of contributions directly support our students.</w:t>
      </w:r>
    </w:p>
    <w:p w14:paraId="5CC56800" w14:textId="77777777" w:rsidR="00043C27" w:rsidRDefault="00043C27" w:rsidP="00260BBF">
      <w:pPr>
        <w:pStyle w:val="Default"/>
        <w:rPr>
          <w:rFonts w:ascii="Century Gothic" w:hAnsi="Century Gothic"/>
          <w:b/>
          <w:color w:val="231F20"/>
          <w:sz w:val="21"/>
          <w:szCs w:val="21"/>
        </w:rPr>
      </w:pPr>
    </w:p>
    <w:p w14:paraId="1C33ABBB" w14:textId="284FEBA0" w:rsidR="003848B5" w:rsidRPr="00043C27" w:rsidRDefault="003848B5" w:rsidP="00043C27">
      <w:pPr>
        <w:pStyle w:val="Default"/>
        <w:ind w:left="1440" w:hanging="1440"/>
        <w:jc w:val="center"/>
        <w:rPr>
          <w:rFonts w:ascii="Century Gothic" w:hAnsi="Century Gothic"/>
          <w:sz w:val="21"/>
          <w:szCs w:val="21"/>
        </w:rPr>
      </w:pPr>
      <w:r w:rsidRPr="00043C27">
        <w:rPr>
          <w:rFonts w:ascii="Century Gothic" w:hAnsi="Century Gothic"/>
          <w:color w:val="231F20"/>
          <w:sz w:val="21"/>
          <w:szCs w:val="21"/>
        </w:rPr>
        <w:t>Issaquah</w:t>
      </w:r>
      <w:r w:rsidRPr="00043C27">
        <w:rPr>
          <w:rFonts w:ascii="Century Gothic" w:hAnsi="Century Gothic"/>
          <w:color w:val="231F20"/>
          <w:spacing w:val="-2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z w:val="21"/>
          <w:szCs w:val="21"/>
        </w:rPr>
        <w:t>Schools</w:t>
      </w:r>
      <w:r w:rsidRPr="00043C27">
        <w:rPr>
          <w:rFonts w:ascii="Century Gothic" w:hAnsi="Century Gothic"/>
          <w:color w:val="231F20"/>
          <w:spacing w:val="-1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pacing w:val="-5"/>
          <w:sz w:val="21"/>
          <w:szCs w:val="21"/>
        </w:rPr>
        <w:t>F</w:t>
      </w:r>
      <w:r w:rsidRPr="00043C27">
        <w:rPr>
          <w:rFonts w:ascii="Century Gothic" w:hAnsi="Century Gothic"/>
          <w:color w:val="231F20"/>
          <w:sz w:val="21"/>
          <w:szCs w:val="21"/>
        </w:rPr>
        <w:t>oundation</w:t>
      </w:r>
      <w:r w:rsidRPr="00043C27">
        <w:rPr>
          <w:rFonts w:ascii="Century Gothic" w:hAnsi="Century Gothic"/>
          <w:color w:val="231F20"/>
          <w:spacing w:val="-2"/>
          <w:sz w:val="21"/>
          <w:szCs w:val="21"/>
        </w:rPr>
        <w:t xml:space="preserve"> </w:t>
      </w:r>
      <w:r w:rsidRPr="00043C27">
        <w:rPr>
          <w:rFonts w:ascii="Century Gothic" w:hAnsi="Century Gothic"/>
          <w:bCs/>
          <w:color w:val="851F83"/>
          <w:sz w:val="21"/>
          <w:szCs w:val="21"/>
        </w:rPr>
        <w:t>•</w:t>
      </w:r>
      <w:r w:rsidRPr="00043C27">
        <w:rPr>
          <w:rFonts w:ascii="Century Gothic" w:hAnsi="Century Gothic"/>
          <w:bCs/>
          <w:color w:val="851F83"/>
          <w:spacing w:val="-5"/>
          <w:sz w:val="21"/>
          <w:szCs w:val="21"/>
        </w:rPr>
        <w:t xml:space="preserve"> </w:t>
      </w:r>
      <w:hyperlink r:id="rId11">
        <w:r w:rsidRPr="00043C27">
          <w:rPr>
            <w:rFonts w:ascii="Century Gothic" w:hAnsi="Century Gothic"/>
            <w:color w:val="231F20"/>
            <w:sz w:val="21"/>
            <w:szCs w:val="21"/>
          </w:rPr>
          <w:t>ww</w:t>
        </w:r>
        <w:r w:rsidRPr="00043C27">
          <w:rPr>
            <w:rFonts w:ascii="Century Gothic" w:hAnsi="Century Gothic"/>
            <w:color w:val="231F20"/>
            <w:spacing w:val="-11"/>
            <w:sz w:val="21"/>
            <w:szCs w:val="21"/>
          </w:rPr>
          <w:t>w</w:t>
        </w:r>
        <w:r w:rsidRPr="00043C27">
          <w:rPr>
            <w:rFonts w:ascii="Century Gothic" w:hAnsi="Century Gothic"/>
            <w:color w:val="231F20"/>
            <w:sz w:val="21"/>
            <w:szCs w:val="21"/>
          </w:rPr>
          <w:t>.isfdn.o</w:t>
        </w:r>
        <w:r w:rsidRPr="00043C27">
          <w:rPr>
            <w:rFonts w:ascii="Century Gothic" w:hAnsi="Century Gothic"/>
            <w:color w:val="231F20"/>
            <w:spacing w:val="-4"/>
            <w:sz w:val="21"/>
            <w:szCs w:val="21"/>
          </w:rPr>
          <w:t>r</w:t>
        </w:r>
        <w:r w:rsidRPr="00043C27">
          <w:rPr>
            <w:rFonts w:ascii="Century Gothic" w:hAnsi="Century Gothic"/>
            <w:color w:val="231F20"/>
            <w:sz w:val="21"/>
            <w:szCs w:val="21"/>
          </w:rPr>
          <w:t>g</w:t>
        </w:r>
        <w:r w:rsidRPr="00043C27">
          <w:rPr>
            <w:rFonts w:ascii="Century Gothic" w:hAnsi="Century Gothic"/>
            <w:color w:val="231F20"/>
            <w:spacing w:val="-1"/>
            <w:sz w:val="21"/>
            <w:szCs w:val="21"/>
          </w:rPr>
          <w:t xml:space="preserve"> </w:t>
        </w:r>
      </w:hyperlink>
      <w:r w:rsidRPr="00043C27">
        <w:rPr>
          <w:rFonts w:ascii="Century Gothic" w:hAnsi="Century Gothic"/>
          <w:bCs/>
          <w:color w:val="851F83"/>
          <w:sz w:val="21"/>
          <w:szCs w:val="21"/>
        </w:rPr>
        <w:t xml:space="preserve">• </w:t>
      </w:r>
      <w:r w:rsidRPr="00043C27">
        <w:rPr>
          <w:rFonts w:ascii="Century Gothic" w:hAnsi="Century Gothic"/>
          <w:color w:val="231F20"/>
          <w:sz w:val="21"/>
          <w:szCs w:val="21"/>
        </w:rPr>
        <w:t>425.391.8557</w:t>
      </w:r>
    </w:p>
    <w:sectPr w:rsidR="003848B5" w:rsidRPr="00043C27" w:rsidSect="00674FE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0AD2"/>
    <w:multiLevelType w:val="hybridMultilevel"/>
    <w:tmpl w:val="B00659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0DE200A"/>
    <w:multiLevelType w:val="hybridMultilevel"/>
    <w:tmpl w:val="A004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A7AE0"/>
    <w:multiLevelType w:val="hybridMultilevel"/>
    <w:tmpl w:val="6870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31"/>
    <w:rsid w:val="00043C27"/>
    <w:rsid w:val="000540B5"/>
    <w:rsid w:val="000C4A50"/>
    <w:rsid w:val="00260BBF"/>
    <w:rsid w:val="00345436"/>
    <w:rsid w:val="00347E59"/>
    <w:rsid w:val="003848B5"/>
    <w:rsid w:val="00384F31"/>
    <w:rsid w:val="003D6F90"/>
    <w:rsid w:val="00404B3C"/>
    <w:rsid w:val="00473165"/>
    <w:rsid w:val="00482725"/>
    <w:rsid w:val="004B44A8"/>
    <w:rsid w:val="004E0550"/>
    <w:rsid w:val="0050456F"/>
    <w:rsid w:val="00520B2A"/>
    <w:rsid w:val="005450CC"/>
    <w:rsid w:val="00580629"/>
    <w:rsid w:val="00606A07"/>
    <w:rsid w:val="0066044A"/>
    <w:rsid w:val="00674FED"/>
    <w:rsid w:val="00680682"/>
    <w:rsid w:val="006B49DE"/>
    <w:rsid w:val="006E75F3"/>
    <w:rsid w:val="006F0D20"/>
    <w:rsid w:val="00706B73"/>
    <w:rsid w:val="00713C0E"/>
    <w:rsid w:val="00716C7F"/>
    <w:rsid w:val="0075764A"/>
    <w:rsid w:val="007767A0"/>
    <w:rsid w:val="00815509"/>
    <w:rsid w:val="00823431"/>
    <w:rsid w:val="008325AF"/>
    <w:rsid w:val="008C1D97"/>
    <w:rsid w:val="00935B9C"/>
    <w:rsid w:val="00960721"/>
    <w:rsid w:val="00981083"/>
    <w:rsid w:val="00A10FE8"/>
    <w:rsid w:val="00A1610A"/>
    <w:rsid w:val="00A20BE3"/>
    <w:rsid w:val="00A278A7"/>
    <w:rsid w:val="00A41520"/>
    <w:rsid w:val="00AB2B33"/>
    <w:rsid w:val="00AE2CCA"/>
    <w:rsid w:val="00B11A38"/>
    <w:rsid w:val="00B32331"/>
    <w:rsid w:val="00BB0705"/>
    <w:rsid w:val="00BF015E"/>
    <w:rsid w:val="00C85A02"/>
    <w:rsid w:val="00C977F7"/>
    <w:rsid w:val="00CC24ED"/>
    <w:rsid w:val="00D71931"/>
    <w:rsid w:val="00D771AD"/>
    <w:rsid w:val="00DF4959"/>
    <w:rsid w:val="00E9339F"/>
    <w:rsid w:val="00F47E3A"/>
    <w:rsid w:val="00F605B1"/>
    <w:rsid w:val="00FC301F"/>
    <w:rsid w:val="00FC3E06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7FCEF"/>
  <w15:docId w15:val="{FC84F087-8B10-4F4E-ACA3-B2036315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8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3848B5"/>
    <w:pPr>
      <w:autoSpaceDE w:val="0"/>
      <w:autoSpaceDN w:val="0"/>
      <w:adjustRightInd w:val="0"/>
      <w:spacing w:after="0" w:line="240" w:lineRule="auto"/>
    </w:pPr>
    <w:rPr>
      <w:rFonts w:ascii="Chianti BT" w:hAnsi="Chianti BT" w:cs="Chianti B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0BBF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981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ennedy@isfd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sfdn.org/auc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sfd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rie@isfd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m05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2086-8D15-40E2-BE53-F2649B8C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Carolyn Kennedy</cp:lastModifiedBy>
  <cp:revision>2</cp:revision>
  <cp:lastPrinted>2016-01-20T23:25:00Z</cp:lastPrinted>
  <dcterms:created xsi:type="dcterms:W3CDTF">2019-01-17T03:52:00Z</dcterms:created>
  <dcterms:modified xsi:type="dcterms:W3CDTF">2019-01-17T03:52:00Z</dcterms:modified>
</cp:coreProperties>
</file>