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EC0D6" w14:textId="77777777" w:rsidR="00674AC8" w:rsidRDefault="00674AC8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</w:p>
    <w:p w14:paraId="2244A7E9" w14:textId="0FCD6029" w:rsidR="00674AC8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</w:p>
    <w:p w14:paraId="55A3E377" w14:textId="1BA84AA7" w:rsidR="00AB3B61" w:rsidRPr="00D6733C" w:rsidRDefault="00674AC8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Grand Ridge</w:t>
      </w:r>
      <w:r w:rsidR="00AB3B61">
        <w:rPr>
          <w:rFonts w:ascii="Century Gothic" w:hAnsi="Century Gothic"/>
          <w:b/>
          <w:bCs/>
          <w:sz w:val="32"/>
          <w:szCs w:val="32"/>
        </w:rPr>
        <w:t xml:space="preserve"> Elementary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11A9016C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674AC8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Grand Ridge </w:t>
            </w:r>
            <w:r w:rsidR="00EC2B98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since 20</w:t>
            </w:r>
            <w:r w:rsidR="00674AC8">
              <w:rPr>
                <w:rFonts w:ascii="Century Gothic" w:eastAsia="Times New Roman" w:hAnsi="Century Gothic" w:cs="Calibri"/>
                <w:b/>
                <w:bCs/>
                <w:color w:val="000000"/>
              </w:rPr>
              <w:t>07</w:t>
            </w:r>
          </w:p>
        </w:tc>
      </w:tr>
      <w:tr w:rsidR="00674AC8" w:rsidRPr="001843F0" w14:paraId="28F68FA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18B89C91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709" w14:textId="2F654989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74AC8">
              <w:rPr>
                <w:rFonts w:ascii="Century Gothic" w:hAnsi="Century Gothic" w:cs="Calibri"/>
                <w:color w:val="000000"/>
              </w:rPr>
              <w:t>Flexible Seating options in class (i.e. wobble chairs)</w:t>
            </w:r>
          </w:p>
        </w:tc>
      </w:tr>
      <w:tr w:rsidR="00674AC8" w:rsidRPr="001843F0" w14:paraId="7A58E197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5A80F51B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0745" w14:textId="0619C9EC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74AC8">
              <w:rPr>
                <w:rFonts w:ascii="Century Gothic" w:hAnsi="Century Gothic" w:cs="Calibri"/>
                <w:color w:val="000000"/>
              </w:rPr>
              <w:t>Flexible Seating options in class (i.e. wobble chairs)</w:t>
            </w:r>
          </w:p>
        </w:tc>
      </w:tr>
      <w:tr w:rsidR="00674AC8" w:rsidRPr="001843F0" w14:paraId="47E29CF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69336199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6D1C" w14:textId="2F1BA394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74AC8">
              <w:rPr>
                <w:rFonts w:ascii="Century Gothic" w:hAnsi="Century Gothic" w:cs="Calibri"/>
                <w:color w:val="000000"/>
              </w:rPr>
              <w:t>First Grade ABCs: Adventurous Blue-Bot Coding</w:t>
            </w:r>
          </w:p>
        </w:tc>
      </w:tr>
      <w:tr w:rsidR="00674AC8" w:rsidRPr="001843F0" w14:paraId="131846F7" w14:textId="77777777" w:rsidTr="00A37483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289BACE2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2017-18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10EE" w14:textId="0AB26275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74AC8">
              <w:rPr>
                <w:rFonts w:ascii="Century Gothic" w:hAnsi="Century Gothic" w:cs="Calibri"/>
              </w:rPr>
              <w:t>Classroom Robotics: Merging Creativity, Coding, Design and Curriculum</w:t>
            </w:r>
          </w:p>
        </w:tc>
      </w:tr>
      <w:tr w:rsidR="00674AC8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26C661F7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2016-17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23DB64DC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74AC8">
              <w:rPr>
                <w:rFonts w:ascii="Century Gothic" w:hAnsi="Century Gothic" w:cs="Calibri"/>
              </w:rPr>
              <w:t>Flexible Seating for a Modern Classroom</w:t>
            </w:r>
          </w:p>
        </w:tc>
      </w:tr>
      <w:tr w:rsidR="00674AC8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7FB76BE0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6B8724A6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74AC8">
              <w:rPr>
                <w:rFonts w:ascii="Century Gothic" w:hAnsi="Century Gothic" w:cs="Calibri"/>
              </w:rPr>
              <w:t>Marimbas for World Music</w:t>
            </w:r>
          </w:p>
        </w:tc>
      </w:tr>
      <w:tr w:rsidR="00674AC8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20E9C991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2012-13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7C8E7D4F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74AC8">
              <w:rPr>
                <w:rFonts w:ascii="Century Gothic" w:hAnsi="Century Gothic" w:cs="Calibri"/>
              </w:rPr>
              <w:t>iPads Igniting Math Learning, Engagement and Understanding</w:t>
            </w:r>
          </w:p>
        </w:tc>
      </w:tr>
      <w:tr w:rsidR="00674AC8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62CC41FA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5618B672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74AC8">
              <w:rPr>
                <w:rFonts w:ascii="Century Gothic" w:hAnsi="Century Gothic" w:cs="Calibri"/>
              </w:rPr>
              <w:t>Take Home Books for Struggling Readers</w:t>
            </w:r>
          </w:p>
        </w:tc>
      </w:tr>
      <w:tr w:rsidR="00674AC8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0A34F145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2010-11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45B709F6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74AC8">
              <w:rPr>
                <w:rFonts w:ascii="Century Gothic" w:hAnsi="Century Gothic" w:cs="Calibri"/>
              </w:rPr>
              <w:t>Library Resources for Parents and Professionals</w:t>
            </w:r>
          </w:p>
        </w:tc>
      </w:tr>
      <w:tr w:rsidR="00674AC8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74587B86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4FBA8F20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74AC8">
              <w:rPr>
                <w:rFonts w:ascii="Century Gothic" w:hAnsi="Century Gothic" w:cs="Calibri"/>
              </w:rPr>
              <w:t>Boosting Reading Achievement through Home/School Connection</w:t>
            </w:r>
          </w:p>
        </w:tc>
      </w:tr>
      <w:tr w:rsidR="00674AC8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15550765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56A7ABDC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Grand Ridge Learning Garden</w:t>
            </w:r>
          </w:p>
        </w:tc>
      </w:tr>
      <w:tr w:rsidR="00674AC8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2FD0397A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74AC8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60C388C5" w:rsidR="00674AC8" w:rsidRPr="00674AC8" w:rsidRDefault="00674AC8" w:rsidP="00674A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74AC8">
              <w:rPr>
                <w:rFonts w:ascii="Century Gothic" w:hAnsi="Century Gothic" w:cs="Calibri"/>
              </w:rPr>
              <w:t xml:space="preserve">Enhancing Reading &amp; Language Skills through </w:t>
            </w:r>
            <w:proofErr w:type="spellStart"/>
            <w:r w:rsidRPr="00674AC8">
              <w:rPr>
                <w:rFonts w:ascii="Century Gothic" w:hAnsi="Century Gothic" w:cs="Calibri"/>
              </w:rPr>
              <w:t>Playaways</w:t>
            </w:r>
            <w:proofErr w:type="spellEnd"/>
          </w:p>
        </w:tc>
      </w:tr>
    </w:tbl>
    <w:p w14:paraId="43AB4702" w14:textId="3EEA54CF" w:rsidR="00A34BAD" w:rsidRDefault="00A34BAD" w:rsidP="73520AEF">
      <w:pPr>
        <w:spacing w:after="0"/>
        <w:rPr>
          <w:rFonts w:ascii="Century Gothic" w:hAnsi="Century Gothic"/>
        </w:rPr>
      </w:pPr>
    </w:p>
    <w:p w14:paraId="3EC467C2" w14:textId="77777777" w:rsidR="00674AC8" w:rsidRPr="00D6733C" w:rsidRDefault="00674AC8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1E79D" w14:textId="77777777" w:rsidR="00D4478E" w:rsidRDefault="00D4478E" w:rsidP="00527779">
      <w:pPr>
        <w:spacing w:after="0" w:line="240" w:lineRule="auto"/>
      </w:pPr>
      <w:r>
        <w:separator/>
      </w:r>
    </w:p>
  </w:endnote>
  <w:endnote w:type="continuationSeparator" w:id="0">
    <w:p w14:paraId="11A28B3B" w14:textId="77777777" w:rsidR="00D4478E" w:rsidRDefault="00D4478E" w:rsidP="00527779">
      <w:pPr>
        <w:spacing w:after="0" w:line="240" w:lineRule="auto"/>
      </w:pPr>
      <w:r>
        <w:continuationSeparator/>
      </w:r>
    </w:p>
  </w:endnote>
  <w:endnote w:type="continuationNotice" w:id="1">
    <w:p w14:paraId="36495873" w14:textId="77777777" w:rsidR="00D4478E" w:rsidRDefault="00D447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7038D" w14:textId="77777777" w:rsidR="00D4478E" w:rsidRDefault="00D4478E" w:rsidP="00527779">
      <w:pPr>
        <w:spacing w:after="0" w:line="240" w:lineRule="auto"/>
      </w:pPr>
      <w:r>
        <w:separator/>
      </w:r>
    </w:p>
  </w:footnote>
  <w:footnote w:type="continuationSeparator" w:id="0">
    <w:p w14:paraId="2665EAFC" w14:textId="77777777" w:rsidR="00D4478E" w:rsidRDefault="00D4478E" w:rsidP="00527779">
      <w:pPr>
        <w:spacing w:after="0" w:line="240" w:lineRule="auto"/>
      </w:pPr>
      <w:r>
        <w:continuationSeparator/>
      </w:r>
    </w:p>
  </w:footnote>
  <w:footnote w:type="continuationNotice" w:id="1">
    <w:p w14:paraId="75889931" w14:textId="77777777" w:rsidR="00D4478E" w:rsidRDefault="00D447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1680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D5B32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74AC8"/>
    <w:rsid w:val="006A7F86"/>
    <w:rsid w:val="006C78F8"/>
    <w:rsid w:val="006D347F"/>
    <w:rsid w:val="006E1474"/>
    <w:rsid w:val="00751F2B"/>
    <w:rsid w:val="0076372D"/>
    <w:rsid w:val="007804CA"/>
    <w:rsid w:val="007841EA"/>
    <w:rsid w:val="007B64A7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A6703"/>
    <w:rsid w:val="009B22D9"/>
    <w:rsid w:val="009B62ED"/>
    <w:rsid w:val="009F39C5"/>
    <w:rsid w:val="009F715B"/>
    <w:rsid w:val="00A053F2"/>
    <w:rsid w:val="00A10473"/>
    <w:rsid w:val="00A34BAD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7780A"/>
    <w:rsid w:val="00C867B7"/>
    <w:rsid w:val="00C878F4"/>
    <w:rsid w:val="00C91FD5"/>
    <w:rsid w:val="00C92A6B"/>
    <w:rsid w:val="00C95D97"/>
    <w:rsid w:val="00CB4DF0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1C5"/>
    <w:rsid w:val="00DC36BA"/>
    <w:rsid w:val="00DE05AD"/>
    <w:rsid w:val="00DE42B4"/>
    <w:rsid w:val="00DF4981"/>
    <w:rsid w:val="00E011EE"/>
    <w:rsid w:val="00E46C4E"/>
    <w:rsid w:val="00E56EAD"/>
    <w:rsid w:val="00E61B13"/>
    <w:rsid w:val="00E67B04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3</cp:revision>
  <cp:lastPrinted>2018-09-27T18:15:00Z</cp:lastPrinted>
  <dcterms:created xsi:type="dcterms:W3CDTF">2020-10-09T19:14:00Z</dcterms:created>
  <dcterms:modified xsi:type="dcterms:W3CDTF">2020-10-09T19:16:00Z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